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7BE739" w14:textId="77777777" w:rsidR="002530D6" w:rsidRDefault="002530D6" w:rsidP="00B04F66">
      <w:pPr>
        <w:jc w:val="both"/>
        <w:rPr>
          <w:rFonts w:ascii="Arial" w:hAnsi="Arial" w:cs="Arial"/>
          <w:b/>
          <w:bCs/>
          <w:sz w:val="20"/>
          <w:szCs w:val="20"/>
          <w:lang w:eastAsia="hr-HR"/>
        </w:rPr>
      </w:pPr>
    </w:p>
    <w:p w14:paraId="44374B37" w14:textId="48CB5806" w:rsidR="002530D6" w:rsidRPr="002530D6" w:rsidRDefault="002530D6" w:rsidP="002530D6">
      <w:pPr>
        <w:jc w:val="center"/>
        <w:rPr>
          <w:rFonts w:ascii="Arial" w:hAnsi="Arial" w:cs="Arial"/>
          <w:b/>
          <w:bCs/>
          <w:sz w:val="28"/>
          <w:szCs w:val="28"/>
          <w:lang w:eastAsia="hr-HR"/>
        </w:rPr>
      </w:pPr>
      <w:r w:rsidRPr="002530D6">
        <w:rPr>
          <w:rFonts w:ascii="Arial" w:hAnsi="Arial" w:cs="Arial"/>
          <w:b/>
          <w:bCs/>
          <w:sz w:val="28"/>
          <w:szCs w:val="28"/>
          <w:lang w:eastAsia="hr-HR"/>
        </w:rPr>
        <w:t>Preporuk</w:t>
      </w:r>
      <w:r>
        <w:rPr>
          <w:rFonts w:ascii="Arial" w:hAnsi="Arial" w:cs="Arial"/>
          <w:b/>
          <w:bCs/>
          <w:sz w:val="28"/>
          <w:szCs w:val="28"/>
          <w:lang w:eastAsia="hr-HR"/>
        </w:rPr>
        <w:t>a</w:t>
      </w:r>
      <w:r w:rsidRPr="002530D6">
        <w:rPr>
          <w:rFonts w:ascii="Arial" w:hAnsi="Arial" w:cs="Arial"/>
          <w:b/>
          <w:bCs/>
          <w:sz w:val="28"/>
          <w:szCs w:val="28"/>
          <w:lang w:eastAsia="hr-HR"/>
        </w:rPr>
        <w:t xml:space="preserve"> Vijeća o poreznim mjerama za daljnju borbu protiv podmićivanja stranih javnih službenika u međunarodnim poslovnim transakcijama</w:t>
      </w:r>
    </w:p>
    <w:p w14:paraId="687BD9CE" w14:textId="77777777" w:rsidR="002530D6" w:rsidRDefault="002530D6" w:rsidP="00B04F66">
      <w:pPr>
        <w:jc w:val="both"/>
        <w:rPr>
          <w:rFonts w:ascii="Arial" w:hAnsi="Arial" w:cs="Arial"/>
          <w:b/>
          <w:bCs/>
          <w:sz w:val="20"/>
          <w:szCs w:val="20"/>
          <w:lang w:eastAsia="hr-HR"/>
        </w:rPr>
      </w:pPr>
    </w:p>
    <w:p w14:paraId="57544257" w14:textId="725FACD8" w:rsidR="00741123" w:rsidRPr="00B04F66" w:rsidRDefault="00741123" w:rsidP="00B04F66">
      <w:pPr>
        <w:jc w:val="both"/>
        <w:rPr>
          <w:rFonts w:ascii="Arial" w:hAnsi="Arial" w:cs="Arial"/>
          <w:sz w:val="20"/>
          <w:szCs w:val="20"/>
          <w:lang w:eastAsia="hr-HR"/>
        </w:rPr>
      </w:pPr>
      <w:r w:rsidRPr="00B04F66">
        <w:rPr>
          <w:rFonts w:ascii="Arial" w:hAnsi="Arial" w:cs="Arial"/>
          <w:b/>
          <w:bCs/>
          <w:sz w:val="20"/>
          <w:szCs w:val="20"/>
          <w:lang w:eastAsia="hr-HR"/>
        </w:rPr>
        <w:t>VIJEĆE</w:t>
      </w:r>
      <w:r w:rsidRPr="00B04F66">
        <w:rPr>
          <w:rFonts w:ascii="Arial" w:hAnsi="Arial" w:cs="Arial"/>
          <w:sz w:val="20"/>
          <w:szCs w:val="20"/>
          <w:lang w:eastAsia="hr-HR"/>
        </w:rPr>
        <w:t>,</w:t>
      </w:r>
    </w:p>
    <w:p w14:paraId="522CCCA6" w14:textId="72E2BB88" w:rsidR="00741123" w:rsidRPr="00B04F66" w:rsidRDefault="00741123" w:rsidP="00B04F66">
      <w:pPr>
        <w:jc w:val="both"/>
        <w:rPr>
          <w:rFonts w:ascii="Arial" w:hAnsi="Arial" w:cs="Arial"/>
          <w:sz w:val="20"/>
          <w:szCs w:val="20"/>
          <w:lang w:eastAsia="hr-HR"/>
        </w:rPr>
      </w:pPr>
      <w:r w:rsidRPr="00B04F66">
        <w:rPr>
          <w:rFonts w:ascii="Arial" w:hAnsi="Arial" w:cs="Arial"/>
          <w:b/>
          <w:bCs/>
          <w:sz w:val="20"/>
          <w:szCs w:val="20"/>
          <w:lang w:eastAsia="hr-HR"/>
        </w:rPr>
        <w:t>UZIMAJUĆI U OBZIR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članak 5.</w:t>
      </w:r>
      <w:r w:rsidR="00A60B03">
        <w:rPr>
          <w:rFonts w:ascii="Arial" w:hAnsi="Arial" w:cs="Arial"/>
          <w:sz w:val="20"/>
          <w:szCs w:val="20"/>
          <w:lang w:eastAsia="hr-HR"/>
        </w:rPr>
        <w:t xml:space="preserve"> točku </w:t>
      </w:r>
      <w:r w:rsidRPr="00B04F66">
        <w:rPr>
          <w:rFonts w:ascii="Arial" w:hAnsi="Arial" w:cs="Arial"/>
          <w:sz w:val="20"/>
          <w:szCs w:val="20"/>
          <w:lang w:eastAsia="hr-HR"/>
        </w:rPr>
        <w:t>b) Konvencije o Organizaciji za gospodarsku suradnju i razvoj od 14. prosinca 1960.;</w:t>
      </w:r>
    </w:p>
    <w:p w14:paraId="605B7662" w14:textId="133C46A5" w:rsidR="00741123" w:rsidRPr="00B04F66" w:rsidRDefault="00741123" w:rsidP="00B04F66">
      <w:pPr>
        <w:jc w:val="both"/>
        <w:rPr>
          <w:rFonts w:ascii="Arial" w:hAnsi="Arial" w:cs="Arial"/>
          <w:sz w:val="20"/>
          <w:szCs w:val="20"/>
          <w:lang w:eastAsia="hr-HR"/>
        </w:rPr>
      </w:pPr>
      <w:r w:rsidRPr="00B04F66">
        <w:rPr>
          <w:rFonts w:ascii="Arial" w:hAnsi="Arial" w:cs="Arial"/>
          <w:b/>
          <w:bCs/>
          <w:sz w:val="20"/>
          <w:szCs w:val="20"/>
          <w:lang w:eastAsia="hr-HR"/>
        </w:rPr>
        <w:t>UZIMAJUĆI U OBZIR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Preporuku Vijeća o </w:t>
      </w:r>
      <w:r w:rsidR="00F76935">
        <w:rPr>
          <w:rFonts w:ascii="Arial" w:hAnsi="Arial" w:cs="Arial"/>
          <w:sz w:val="20"/>
          <w:szCs w:val="20"/>
          <w:lang w:eastAsia="hr-HR"/>
        </w:rPr>
        <w:t>p</w:t>
      </w:r>
      <w:r w:rsidR="00F76935" w:rsidRPr="00F76935">
        <w:rPr>
          <w:rFonts w:ascii="Arial" w:hAnsi="Arial" w:cs="Arial"/>
          <w:sz w:val="20"/>
          <w:szCs w:val="20"/>
          <w:lang w:eastAsia="hr-HR"/>
        </w:rPr>
        <w:t xml:space="preserve">oreznom priznavanju troška </w:t>
      </w:r>
      <w:r w:rsidR="00F76935" w:rsidRPr="00B04F66">
        <w:rPr>
          <w:rFonts w:ascii="Arial" w:hAnsi="Arial" w:cs="Arial"/>
          <w:sz w:val="20"/>
          <w:szCs w:val="20"/>
          <w:lang w:eastAsia="hr-HR"/>
        </w:rPr>
        <w:t>mit</w:t>
      </w:r>
      <w:r w:rsidR="00F76935">
        <w:rPr>
          <w:rFonts w:ascii="Arial" w:hAnsi="Arial" w:cs="Arial"/>
          <w:sz w:val="20"/>
          <w:szCs w:val="20"/>
          <w:lang w:eastAsia="hr-HR"/>
        </w:rPr>
        <w:t xml:space="preserve">a </w:t>
      </w:r>
      <w:r w:rsidR="00A5136D">
        <w:rPr>
          <w:rFonts w:ascii="Arial" w:hAnsi="Arial" w:cs="Arial"/>
          <w:sz w:val="20"/>
          <w:szCs w:val="20"/>
          <w:lang w:eastAsia="hr-HR"/>
        </w:rPr>
        <w:t>dano</w:t>
      </w:r>
      <w:r w:rsidR="00F76935">
        <w:rPr>
          <w:rFonts w:ascii="Arial" w:hAnsi="Arial" w:cs="Arial"/>
          <w:sz w:val="20"/>
          <w:szCs w:val="20"/>
          <w:lang w:eastAsia="hr-HR"/>
        </w:rPr>
        <w:t>g</w:t>
      </w:r>
      <w:r w:rsidR="00C71FE9">
        <w:rPr>
          <w:rFonts w:ascii="Arial" w:hAnsi="Arial" w:cs="Arial"/>
          <w:sz w:val="20"/>
          <w:szCs w:val="20"/>
          <w:lang w:eastAsia="hr-HR"/>
        </w:rPr>
        <w:t xml:space="preserve"> 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stranim javnim </w:t>
      </w:r>
      <w:r w:rsidR="002530D6">
        <w:rPr>
          <w:rFonts w:ascii="Arial" w:hAnsi="Arial" w:cs="Arial"/>
          <w:sz w:val="20"/>
          <w:szCs w:val="20"/>
          <w:lang w:eastAsia="hr-HR"/>
        </w:rPr>
        <w:t>službenicima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[C(96)27/FINAL] (dalje u tekstu </w:t>
      </w:r>
      <w:r w:rsidR="000D1B90">
        <w:rPr>
          <w:rFonts w:ascii="Arial" w:hAnsi="Arial" w:cs="Arial"/>
          <w:sz w:val="20"/>
          <w:szCs w:val="20"/>
          <w:lang w:eastAsia="hr-HR"/>
        </w:rPr>
        <w:t>„</w:t>
      </w:r>
      <w:r w:rsidRPr="00B04F66">
        <w:rPr>
          <w:rFonts w:ascii="Arial" w:hAnsi="Arial" w:cs="Arial"/>
          <w:sz w:val="20"/>
          <w:szCs w:val="20"/>
          <w:lang w:eastAsia="hr-HR"/>
        </w:rPr>
        <w:t>Preporuka iz 1996.</w:t>
      </w:r>
      <w:r w:rsidR="000D1B90">
        <w:rPr>
          <w:rFonts w:ascii="Arial" w:hAnsi="Arial" w:cs="Arial"/>
          <w:sz w:val="20"/>
          <w:szCs w:val="20"/>
          <w:lang w:eastAsia="hr-HR"/>
        </w:rPr>
        <w:t>“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), </w:t>
      </w:r>
      <w:r w:rsidR="000D1B90">
        <w:rPr>
          <w:rFonts w:ascii="Arial" w:hAnsi="Arial" w:cs="Arial"/>
          <w:sz w:val="20"/>
          <w:szCs w:val="20"/>
          <w:lang w:eastAsia="hr-HR"/>
        </w:rPr>
        <w:t>na koju se ova Preporuka nastavlja</w:t>
      </w:r>
      <w:r w:rsidRPr="00B04F66">
        <w:rPr>
          <w:rFonts w:ascii="Arial" w:hAnsi="Arial" w:cs="Arial"/>
          <w:sz w:val="20"/>
          <w:szCs w:val="20"/>
          <w:lang w:eastAsia="hr-HR"/>
        </w:rPr>
        <w:t>;</w:t>
      </w:r>
    </w:p>
    <w:p w14:paraId="45254BE9" w14:textId="6339030C" w:rsidR="00741123" w:rsidRPr="00B04F66" w:rsidRDefault="00741123" w:rsidP="00B04F66">
      <w:pPr>
        <w:jc w:val="both"/>
        <w:rPr>
          <w:rFonts w:ascii="Arial" w:hAnsi="Arial" w:cs="Arial"/>
          <w:sz w:val="20"/>
          <w:szCs w:val="20"/>
          <w:lang w:eastAsia="hr-HR"/>
        </w:rPr>
      </w:pPr>
      <w:r w:rsidRPr="00B04F66">
        <w:rPr>
          <w:rFonts w:ascii="Arial" w:hAnsi="Arial" w:cs="Arial"/>
          <w:b/>
          <w:bCs/>
          <w:sz w:val="20"/>
          <w:szCs w:val="20"/>
          <w:lang w:eastAsia="hr-HR"/>
        </w:rPr>
        <w:t>UZIMAJUĆI U OBZIR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0D1B90" w:rsidRPr="000D1B90">
        <w:rPr>
          <w:rFonts w:ascii="Arial" w:hAnsi="Arial" w:cs="Arial"/>
          <w:sz w:val="20"/>
          <w:szCs w:val="20"/>
          <w:lang w:eastAsia="hr-HR"/>
        </w:rPr>
        <w:t>Revidiranu preporuku Vijeća o borbi protiv podmićivanja u međunarodnim poslovnim transakcijama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Pr="00B04F66">
        <w:rPr>
          <w:rFonts w:ascii="Arial" w:hAnsi="Arial" w:cs="Arial"/>
          <w:sz w:val="20"/>
          <w:szCs w:val="20"/>
        </w:rPr>
        <w:t>[</w:t>
      </w:r>
      <w:hyperlink r:id="rId11" w:history="1">
        <w:r w:rsidRPr="00B04F66">
          <w:rPr>
            <w:rStyle w:val="Hiperveza"/>
            <w:rFonts w:ascii="Arial" w:hAnsi="Arial" w:cs="Arial"/>
            <w:sz w:val="20"/>
            <w:szCs w:val="20"/>
          </w:rPr>
          <w:t>C(97)123/FINAL</w:t>
        </w:r>
      </w:hyperlink>
      <w:r w:rsidRPr="00B04F66">
        <w:rPr>
          <w:rFonts w:ascii="Arial" w:hAnsi="Arial" w:cs="Arial"/>
          <w:sz w:val="20"/>
          <w:szCs w:val="20"/>
        </w:rPr>
        <w:t>]</w:t>
      </w:r>
      <w:r w:rsidRPr="00B04F66">
        <w:rPr>
          <w:rFonts w:ascii="Arial" w:hAnsi="Arial" w:cs="Arial"/>
          <w:sz w:val="20"/>
          <w:szCs w:val="20"/>
          <w:lang w:eastAsia="hr-HR"/>
        </w:rPr>
        <w:t>;</w:t>
      </w:r>
    </w:p>
    <w:p w14:paraId="57B49AB0" w14:textId="65402758" w:rsidR="00741123" w:rsidRPr="00B04F66" w:rsidRDefault="00741123" w:rsidP="00B04F66">
      <w:pPr>
        <w:jc w:val="both"/>
        <w:rPr>
          <w:rFonts w:ascii="Arial" w:hAnsi="Arial" w:cs="Arial"/>
          <w:sz w:val="20"/>
          <w:szCs w:val="20"/>
          <w:lang w:eastAsia="hr-HR"/>
        </w:rPr>
      </w:pPr>
      <w:r w:rsidRPr="00B04F66">
        <w:rPr>
          <w:rFonts w:ascii="Arial" w:hAnsi="Arial" w:cs="Arial"/>
          <w:b/>
          <w:bCs/>
          <w:sz w:val="20"/>
          <w:szCs w:val="20"/>
          <w:lang w:eastAsia="hr-HR"/>
        </w:rPr>
        <w:t>UZIMAJUĆI U OBZIR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Konvenciju o borbi protiv podmićivanja stranih javnih službenika u međunarodnim poslovnim transakcijama čije su stranke sve članice OECD-a i osam nečlanica u vrijeme usvajanja ove Preporuke (</w:t>
      </w:r>
      <w:r w:rsidR="000D1B90" w:rsidRPr="00B04F66">
        <w:rPr>
          <w:rFonts w:ascii="Arial" w:hAnsi="Arial" w:cs="Arial"/>
          <w:sz w:val="20"/>
          <w:szCs w:val="20"/>
          <w:lang w:eastAsia="hr-HR"/>
        </w:rPr>
        <w:t>dalje u tekstu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2530D6">
        <w:rPr>
          <w:rFonts w:ascii="Arial" w:hAnsi="Arial" w:cs="Arial"/>
          <w:sz w:val="20"/>
          <w:szCs w:val="20"/>
          <w:lang w:eastAsia="hr-HR"/>
        </w:rPr>
        <w:t>„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Konvencija OECD-a </w:t>
      </w:r>
      <w:r w:rsidR="00A60B03">
        <w:rPr>
          <w:rFonts w:ascii="Arial" w:hAnsi="Arial" w:cs="Arial"/>
          <w:sz w:val="20"/>
          <w:szCs w:val="20"/>
          <w:lang w:eastAsia="hr-HR"/>
        </w:rPr>
        <w:t xml:space="preserve">o borbi </w:t>
      </w:r>
      <w:r w:rsidRPr="00B04F66">
        <w:rPr>
          <w:rFonts w:ascii="Arial" w:hAnsi="Arial" w:cs="Arial"/>
          <w:sz w:val="20"/>
          <w:szCs w:val="20"/>
          <w:lang w:eastAsia="hr-HR"/>
        </w:rPr>
        <w:t>protiv podmićivanja</w:t>
      </w:r>
      <w:r w:rsidR="002530D6">
        <w:rPr>
          <w:rFonts w:ascii="Arial" w:hAnsi="Arial" w:cs="Arial"/>
          <w:sz w:val="20"/>
          <w:szCs w:val="20"/>
          <w:lang w:eastAsia="hr-HR"/>
        </w:rPr>
        <w:t>“</w:t>
      </w:r>
      <w:r w:rsidRPr="00B04F66">
        <w:rPr>
          <w:rFonts w:ascii="Arial" w:hAnsi="Arial" w:cs="Arial"/>
          <w:sz w:val="20"/>
          <w:szCs w:val="20"/>
          <w:lang w:eastAsia="hr-HR"/>
        </w:rPr>
        <w:t>);</w:t>
      </w:r>
    </w:p>
    <w:p w14:paraId="63A9FF9A" w14:textId="23D979CC" w:rsidR="00741123" w:rsidRPr="00B04F66" w:rsidRDefault="00741123" w:rsidP="00B04F66">
      <w:pPr>
        <w:jc w:val="both"/>
        <w:rPr>
          <w:rFonts w:ascii="Arial" w:hAnsi="Arial" w:cs="Arial"/>
          <w:sz w:val="20"/>
          <w:szCs w:val="20"/>
          <w:lang w:eastAsia="hr-HR"/>
        </w:rPr>
      </w:pPr>
      <w:r w:rsidRPr="00B04F66">
        <w:rPr>
          <w:rFonts w:ascii="Arial" w:hAnsi="Arial" w:cs="Arial"/>
          <w:b/>
          <w:bCs/>
          <w:sz w:val="20"/>
          <w:szCs w:val="20"/>
          <w:lang w:eastAsia="hr-HR"/>
        </w:rPr>
        <w:t>UZIMAJUĆI U OBZIR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Komentare </w:t>
      </w:r>
      <w:r w:rsidR="005B7B4A">
        <w:rPr>
          <w:rFonts w:ascii="Arial" w:hAnsi="Arial" w:cs="Arial"/>
          <w:sz w:val="20"/>
          <w:szCs w:val="20"/>
          <w:lang w:eastAsia="hr-HR"/>
        </w:rPr>
        <w:t xml:space="preserve">uz </w:t>
      </w:r>
      <w:r w:rsidR="002530D6">
        <w:rPr>
          <w:rFonts w:ascii="Arial" w:hAnsi="Arial" w:cs="Arial"/>
          <w:sz w:val="20"/>
          <w:szCs w:val="20"/>
          <w:lang w:eastAsia="hr-HR"/>
        </w:rPr>
        <w:t>K</w:t>
      </w:r>
      <w:r w:rsidR="002530D6" w:rsidRPr="00B04F66">
        <w:rPr>
          <w:rFonts w:ascii="Arial" w:hAnsi="Arial" w:cs="Arial"/>
          <w:sz w:val="20"/>
          <w:szCs w:val="20"/>
          <w:lang w:eastAsia="hr-HR"/>
        </w:rPr>
        <w:t>onvencij</w:t>
      </w:r>
      <w:r w:rsidR="005B7B4A">
        <w:rPr>
          <w:rFonts w:ascii="Arial" w:hAnsi="Arial" w:cs="Arial"/>
          <w:sz w:val="20"/>
          <w:szCs w:val="20"/>
          <w:lang w:eastAsia="hr-HR"/>
        </w:rPr>
        <w:t>u</w:t>
      </w:r>
      <w:r w:rsidR="002530D6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2530D6">
        <w:rPr>
          <w:rFonts w:ascii="Arial" w:hAnsi="Arial" w:cs="Arial"/>
          <w:sz w:val="20"/>
          <w:szCs w:val="20"/>
          <w:lang w:eastAsia="hr-HR"/>
        </w:rPr>
        <w:t xml:space="preserve">OECD-a </w:t>
      </w:r>
      <w:r w:rsidR="00A60B03">
        <w:rPr>
          <w:rFonts w:ascii="Arial" w:hAnsi="Arial" w:cs="Arial"/>
          <w:sz w:val="20"/>
          <w:szCs w:val="20"/>
          <w:lang w:eastAsia="hr-HR"/>
        </w:rPr>
        <w:t xml:space="preserve">o borbi </w:t>
      </w:r>
      <w:r w:rsidR="002530D6" w:rsidRPr="00B04F66">
        <w:rPr>
          <w:rFonts w:ascii="Arial" w:hAnsi="Arial" w:cs="Arial"/>
          <w:sz w:val="20"/>
          <w:szCs w:val="20"/>
          <w:lang w:eastAsia="hr-HR"/>
        </w:rPr>
        <w:t>protiv podmićivanja</w:t>
      </w:r>
      <w:r w:rsidRPr="00B04F66">
        <w:rPr>
          <w:rFonts w:ascii="Arial" w:hAnsi="Arial" w:cs="Arial"/>
          <w:sz w:val="20"/>
          <w:szCs w:val="20"/>
          <w:lang w:eastAsia="hr-HR"/>
        </w:rPr>
        <w:t>;</w:t>
      </w:r>
    </w:p>
    <w:p w14:paraId="5041B3C2" w14:textId="39F861E2" w:rsidR="00741123" w:rsidRPr="00B04F66" w:rsidRDefault="00741123" w:rsidP="00B04F66">
      <w:pPr>
        <w:jc w:val="both"/>
        <w:rPr>
          <w:rFonts w:ascii="Arial" w:hAnsi="Arial" w:cs="Arial"/>
          <w:sz w:val="20"/>
          <w:szCs w:val="20"/>
          <w:lang w:eastAsia="hr-HR"/>
        </w:rPr>
      </w:pPr>
      <w:r w:rsidRPr="00B04F66">
        <w:rPr>
          <w:rFonts w:ascii="Arial" w:hAnsi="Arial" w:cs="Arial"/>
          <w:b/>
          <w:bCs/>
          <w:sz w:val="20"/>
          <w:szCs w:val="20"/>
          <w:lang w:eastAsia="hr-HR"/>
        </w:rPr>
        <w:t>UZIMAJUĆI U OBZIR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Preporuku Vijeća o Modelu </w:t>
      </w:r>
      <w:r w:rsidR="005F2336">
        <w:rPr>
          <w:rFonts w:ascii="Arial" w:hAnsi="Arial" w:cs="Arial"/>
          <w:sz w:val="20"/>
          <w:szCs w:val="20"/>
          <w:lang w:eastAsia="hr-HR"/>
        </w:rPr>
        <w:t xml:space="preserve">ugovora </w:t>
      </w:r>
      <w:r w:rsidR="005F2336" w:rsidRPr="005F2336">
        <w:rPr>
          <w:rFonts w:ascii="Arial" w:hAnsi="Arial" w:cs="Arial"/>
          <w:sz w:val="20"/>
          <w:szCs w:val="20"/>
          <w:lang w:eastAsia="hr-HR"/>
        </w:rPr>
        <w:t>o izbjegavanju dvostrukog oporezivanja dohotka i kapitala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(</w:t>
      </w:r>
      <w:r w:rsidR="000D1B90" w:rsidRPr="00B04F66">
        <w:rPr>
          <w:rFonts w:ascii="Arial" w:hAnsi="Arial" w:cs="Arial"/>
          <w:sz w:val="20"/>
          <w:szCs w:val="20"/>
          <w:lang w:eastAsia="hr-HR"/>
        </w:rPr>
        <w:t xml:space="preserve">dalje u tekstu </w:t>
      </w:r>
      <w:r w:rsidRPr="00B04F66">
        <w:rPr>
          <w:rFonts w:ascii="Arial" w:hAnsi="Arial" w:cs="Arial"/>
          <w:sz w:val="20"/>
          <w:szCs w:val="20"/>
          <w:lang w:eastAsia="hr-HR"/>
        </w:rPr>
        <w:t>„</w:t>
      </w:r>
      <w:bookmarkStart w:id="0" w:name="_Hlk188997587"/>
      <w:r w:rsidRPr="00B04F66">
        <w:rPr>
          <w:rFonts w:ascii="Arial" w:hAnsi="Arial" w:cs="Arial"/>
          <w:sz w:val="20"/>
          <w:szCs w:val="20"/>
          <w:lang w:eastAsia="hr-HR"/>
        </w:rPr>
        <w:t xml:space="preserve">Model </w:t>
      </w:r>
      <w:r w:rsidR="005F2336">
        <w:rPr>
          <w:rFonts w:ascii="Arial" w:hAnsi="Arial" w:cs="Arial"/>
          <w:sz w:val="20"/>
          <w:szCs w:val="20"/>
          <w:lang w:eastAsia="hr-HR"/>
        </w:rPr>
        <w:t>u</w:t>
      </w:r>
      <w:r w:rsidR="005F2336" w:rsidRPr="005F2336">
        <w:rPr>
          <w:rFonts w:ascii="Arial" w:hAnsi="Arial" w:cs="Arial"/>
          <w:sz w:val="20"/>
          <w:szCs w:val="20"/>
          <w:lang w:eastAsia="hr-HR"/>
        </w:rPr>
        <w:t>govora o izbjegavanju dvostrukog oporezivanja</w:t>
      </w:r>
      <w:r w:rsidR="002530D6" w:rsidRPr="002530D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2530D6" w:rsidRPr="00B04F66">
        <w:rPr>
          <w:rFonts w:ascii="Arial" w:hAnsi="Arial" w:cs="Arial"/>
          <w:sz w:val="20"/>
          <w:szCs w:val="20"/>
          <w:lang w:eastAsia="hr-HR"/>
        </w:rPr>
        <w:t>OECD</w:t>
      </w:r>
      <w:r w:rsidR="002530D6">
        <w:rPr>
          <w:rFonts w:ascii="Arial" w:hAnsi="Arial" w:cs="Arial"/>
          <w:sz w:val="20"/>
          <w:szCs w:val="20"/>
          <w:lang w:eastAsia="hr-HR"/>
        </w:rPr>
        <w:t>-a</w:t>
      </w:r>
      <w:bookmarkEnd w:id="0"/>
      <w:r w:rsidRPr="00B04F66">
        <w:rPr>
          <w:rFonts w:ascii="Arial" w:hAnsi="Arial" w:cs="Arial"/>
          <w:sz w:val="20"/>
          <w:szCs w:val="20"/>
          <w:lang w:eastAsia="hr-HR"/>
        </w:rPr>
        <w:t>“) [</w:t>
      </w:r>
      <w:hyperlink r:id="rId12" w:history="1">
        <w:r w:rsidRPr="0035445F">
          <w:rPr>
            <w:rStyle w:val="Hiperveza"/>
            <w:rFonts w:ascii="Arial" w:hAnsi="Arial" w:cs="Arial"/>
            <w:sz w:val="20"/>
            <w:szCs w:val="20"/>
            <w:lang w:eastAsia="hr-HR"/>
          </w:rPr>
          <w:t>C(97)195/FINAL</w:t>
        </w:r>
      </w:hyperlink>
      <w:r w:rsidRPr="00B04F66">
        <w:rPr>
          <w:rFonts w:ascii="Arial" w:hAnsi="Arial" w:cs="Arial"/>
          <w:sz w:val="20"/>
          <w:szCs w:val="20"/>
          <w:lang w:eastAsia="hr-HR"/>
        </w:rPr>
        <w:t>];</w:t>
      </w:r>
    </w:p>
    <w:p w14:paraId="45826BCD" w14:textId="4A3ACC56" w:rsidR="00741123" w:rsidRPr="00B04F66" w:rsidRDefault="00741123" w:rsidP="00B04F66">
      <w:pPr>
        <w:jc w:val="both"/>
        <w:rPr>
          <w:rFonts w:ascii="Arial" w:hAnsi="Arial" w:cs="Arial"/>
          <w:sz w:val="20"/>
          <w:szCs w:val="20"/>
          <w:lang w:eastAsia="hr-HR"/>
        </w:rPr>
      </w:pPr>
      <w:r w:rsidRPr="00B04F66">
        <w:rPr>
          <w:rFonts w:ascii="Arial" w:hAnsi="Arial" w:cs="Arial"/>
          <w:b/>
          <w:bCs/>
          <w:sz w:val="20"/>
          <w:szCs w:val="20"/>
          <w:lang w:eastAsia="hr-HR"/>
        </w:rPr>
        <w:t>POZDRAVLJAJUĆI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Konvenciju Ujedinjenih naroda protiv korupcije</w:t>
      </w:r>
      <w:r w:rsidR="00F736C7">
        <w:rPr>
          <w:rFonts w:ascii="Arial" w:hAnsi="Arial" w:cs="Arial"/>
          <w:sz w:val="20"/>
          <w:szCs w:val="20"/>
          <w:lang w:eastAsia="hr-HR"/>
        </w:rPr>
        <w:t>,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F736C7">
        <w:rPr>
          <w:rFonts w:ascii="Arial" w:hAnsi="Arial" w:cs="Arial"/>
          <w:sz w:val="20"/>
          <w:szCs w:val="20"/>
          <w:lang w:eastAsia="hr-HR"/>
        </w:rPr>
        <w:t>čije</w:t>
      </w:r>
      <w:r w:rsidR="00F736C7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Pr="00B04F66">
        <w:rPr>
          <w:rFonts w:ascii="Arial" w:hAnsi="Arial" w:cs="Arial"/>
          <w:sz w:val="20"/>
          <w:szCs w:val="20"/>
          <w:lang w:eastAsia="hr-HR"/>
        </w:rPr>
        <w:t>su države stranke većin</w:t>
      </w:r>
      <w:r w:rsidR="005B7B4A">
        <w:rPr>
          <w:rFonts w:ascii="Arial" w:hAnsi="Arial" w:cs="Arial"/>
          <w:sz w:val="20"/>
          <w:szCs w:val="20"/>
          <w:lang w:eastAsia="hr-HR"/>
        </w:rPr>
        <w:t>a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stranaka </w:t>
      </w:r>
      <w:r w:rsidR="002530D6" w:rsidRPr="002530D6">
        <w:rPr>
          <w:rFonts w:ascii="Arial" w:hAnsi="Arial" w:cs="Arial"/>
          <w:sz w:val="20"/>
          <w:szCs w:val="20"/>
          <w:lang w:eastAsia="hr-HR"/>
        </w:rPr>
        <w:t>Konvencije OECD-a</w:t>
      </w:r>
      <w:r w:rsidR="00F736C7">
        <w:rPr>
          <w:rFonts w:ascii="Arial" w:hAnsi="Arial" w:cs="Arial"/>
          <w:sz w:val="20"/>
          <w:szCs w:val="20"/>
          <w:lang w:eastAsia="hr-HR"/>
        </w:rPr>
        <w:t xml:space="preserve"> o borbi</w:t>
      </w:r>
      <w:r w:rsidR="002530D6" w:rsidRPr="002530D6">
        <w:rPr>
          <w:rFonts w:ascii="Arial" w:hAnsi="Arial" w:cs="Arial"/>
          <w:sz w:val="20"/>
          <w:szCs w:val="20"/>
          <w:lang w:eastAsia="hr-HR"/>
        </w:rPr>
        <w:t xml:space="preserve"> protiv podmićivanja</w:t>
      </w:r>
      <w:r w:rsidRPr="00B04F66">
        <w:rPr>
          <w:rFonts w:ascii="Arial" w:hAnsi="Arial" w:cs="Arial"/>
          <w:sz w:val="20"/>
          <w:szCs w:val="20"/>
          <w:lang w:eastAsia="hr-HR"/>
        </w:rPr>
        <w:t>, a posebno članak 12.</w:t>
      </w:r>
      <w:r w:rsidR="002530D6">
        <w:rPr>
          <w:rFonts w:ascii="Arial" w:hAnsi="Arial" w:cs="Arial"/>
          <w:sz w:val="20"/>
          <w:szCs w:val="20"/>
          <w:lang w:eastAsia="hr-HR"/>
        </w:rPr>
        <w:t xml:space="preserve"> stavak 4.</w:t>
      </w:r>
      <w:r w:rsidR="005B7B4A">
        <w:rPr>
          <w:rFonts w:ascii="Arial" w:hAnsi="Arial" w:cs="Arial"/>
          <w:sz w:val="20"/>
          <w:szCs w:val="20"/>
          <w:lang w:eastAsia="hr-HR"/>
        </w:rPr>
        <w:t>,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koji propisuje </w:t>
      </w:r>
      <w:r w:rsidR="00224DF9" w:rsidRPr="00B04F66">
        <w:rPr>
          <w:rFonts w:ascii="Arial" w:hAnsi="Arial" w:cs="Arial"/>
          <w:sz w:val="20"/>
          <w:szCs w:val="20"/>
          <w:lang w:eastAsia="hr-HR"/>
        </w:rPr>
        <w:t>da</w:t>
      </w:r>
      <w:r w:rsidR="00224DF9">
        <w:rPr>
          <w:rFonts w:ascii="Arial" w:hAnsi="Arial" w:cs="Arial"/>
          <w:sz w:val="20"/>
          <w:szCs w:val="20"/>
          <w:lang w:eastAsia="hr-HR"/>
        </w:rPr>
        <w:t xml:space="preserve"> </w:t>
      </w:r>
      <w:r w:rsidR="002530D6">
        <w:rPr>
          <w:rFonts w:ascii="Arial" w:hAnsi="Arial" w:cs="Arial"/>
          <w:sz w:val="20"/>
          <w:szCs w:val="20"/>
          <w:lang w:eastAsia="hr-HR"/>
        </w:rPr>
        <w:t>„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Svaka </w:t>
      </w:r>
      <w:r w:rsidR="002530D6">
        <w:rPr>
          <w:rFonts w:ascii="Arial" w:hAnsi="Arial" w:cs="Arial"/>
          <w:sz w:val="20"/>
          <w:szCs w:val="20"/>
          <w:lang w:eastAsia="hr-HR"/>
        </w:rPr>
        <w:t xml:space="preserve">je 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država stranka </w:t>
      </w:r>
      <w:r w:rsidR="002530D6">
        <w:rPr>
          <w:rFonts w:ascii="Arial" w:hAnsi="Arial" w:cs="Arial"/>
          <w:sz w:val="20"/>
          <w:szCs w:val="20"/>
          <w:lang w:eastAsia="hr-HR"/>
        </w:rPr>
        <w:t xml:space="preserve">dužna 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zabraniti </w:t>
      </w:r>
      <w:r w:rsidR="00224DF9" w:rsidRPr="00B04F66">
        <w:rPr>
          <w:rFonts w:ascii="Arial" w:hAnsi="Arial" w:cs="Arial"/>
          <w:sz w:val="20"/>
          <w:szCs w:val="20"/>
          <w:lang w:eastAsia="hr-HR"/>
        </w:rPr>
        <w:t>porezn</w:t>
      </w:r>
      <w:r w:rsidR="00224DF9">
        <w:rPr>
          <w:rFonts w:ascii="Arial" w:hAnsi="Arial" w:cs="Arial"/>
          <w:sz w:val="20"/>
          <w:szCs w:val="20"/>
          <w:lang w:eastAsia="hr-HR"/>
        </w:rPr>
        <w:t>o</w:t>
      </w:r>
      <w:r w:rsidR="00224DF9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224DF9">
        <w:rPr>
          <w:rFonts w:ascii="Arial" w:hAnsi="Arial" w:cs="Arial"/>
          <w:sz w:val="20"/>
          <w:szCs w:val="20"/>
          <w:lang w:eastAsia="hr-HR"/>
        </w:rPr>
        <w:t>priznavanje troškova</w:t>
      </w:r>
      <w:r w:rsidR="002530D6" w:rsidRPr="002530D6">
        <w:rPr>
          <w:rFonts w:ascii="Arial" w:hAnsi="Arial" w:cs="Arial"/>
          <w:sz w:val="20"/>
          <w:szCs w:val="20"/>
          <w:lang w:eastAsia="hr-HR"/>
        </w:rPr>
        <w:t xml:space="preserve"> koji predstavljaju mito</w:t>
      </w:r>
      <w:r w:rsidR="002530D6">
        <w:rPr>
          <w:rFonts w:ascii="Arial" w:hAnsi="Arial" w:cs="Arial"/>
          <w:sz w:val="20"/>
          <w:szCs w:val="20"/>
          <w:lang w:eastAsia="hr-HR"/>
        </w:rPr>
        <w:t>“</w:t>
      </w:r>
      <w:r w:rsidRPr="00B04F66">
        <w:rPr>
          <w:rFonts w:ascii="Arial" w:hAnsi="Arial" w:cs="Arial"/>
          <w:sz w:val="20"/>
          <w:szCs w:val="20"/>
          <w:lang w:eastAsia="hr-HR"/>
        </w:rPr>
        <w:t>;</w:t>
      </w:r>
    </w:p>
    <w:p w14:paraId="2598BDBC" w14:textId="2926F8D9" w:rsidR="00741123" w:rsidRPr="00B04F66" w:rsidRDefault="00592D95" w:rsidP="00B04F66">
      <w:pPr>
        <w:jc w:val="both"/>
        <w:rPr>
          <w:rFonts w:ascii="Arial" w:hAnsi="Arial" w:cs="Arial"/>
          <w:sz w:val="20"/>
          <w:szCs w:val="20"/>
          <w:lang w:eastAsia="hr-HR"/>
        </w:rPr>
      </w:pPr>
      <w:bookmarkStart w:id="1" w:name="_Hlk189600492"/>
      <w:r>
        <w:rPr>
          <w:rFonts w:ascii="Arial" w:hAnsi="Arial" w:cs="Arial"/>
          <w:b/>
          <w:bCs/>
          <w:sz w:val="20"/>
          <w:szCs w:val="20"/>
          <w:lang w:eastAsia="hr-HR"/>
        </w:rPr>
        <w:t xml:space="preserve">S OBZIROM NA </w:t>
      </w:r>
      <w:r w:rsidRPr="00B53EA9">
        <w:rPr>
          <w:rFonts w:ascii="Arial" w:hAnsi="Arial" w:cs="Arial"/>
          <w:sz w:val="20"/>
          <w:szCs w:val="20"/>
          <w:lang w:eastAsia="hr-HR"/>
        </w:rPr>
        <w:t>to</w:t>
      </w:r>
      <w:r w:rsidRPr="00592D95">
        <w:rPr>
          <w:rFonts w:ascii="Arial" w:hAnsi="Arial" w:cs="Arial"/>
          <w:sz w:val="20"/>
          <w:szCs w:val="20"/>
          <w:lang w:eastAsia="hr-HR"/>
        </w:rPr>
        <w:t xml:space="preserve"> </w:t>
      </w:r>
      <w:bookmarkEnd w:id="1"/>
      <w:r w:rsidR="00741123" w:rsidRPr="00B04F66">
        <w:rPr>
          <w:rFonts w:ascii="Arial" w:hAnsi="Arial" w:cs="Arial"/>
          <w:sz w:val="20"/>
          <w:szCs w:val="20"/>
          <w:lang w:eastAsia="hr-HR"/>
        </w:rPr>
        <w:t>da je Preporuka iz 1996. imala važan utjecaj unutar i izvan OECD-a, te da su vlade, privatni sektor i nevladin</w:t>
      </w:r>
      <w:r w:rsidR="00867C49">
        <w:rPr>
          <w:rFonts w:ascii="Arial" w:hAnsi="Arial" w:cs="Arial"/>
          <w:sz w:val="20"/>
          <w:szCs w:val="20"/>
          <w:lang w:eastAsia="hr-HR"/>
        </w:rPr>
        <w:t>a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867C49">
        <w:rPr>
          <w:rFonts w:ascii="Arial" w:hAnsi="Arial" w:cs="Arial"/>
          <w:sz w:val="20"/>
          <w:szCs w:val="20"/>
          <w:lang w:eastAsia="hr-HR"/>
        </w:rPr>
        <w:t>tijela</w:t>
      </w:r>
      <w:r w:rsidR="00867C49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>već poduzel</w:t>
      </w:r>
      <w:r w:rsidR="00867C49">
        <w:rPr>
          <w:rFonts w:ascii="Arial" w:hAnsi="Arial" w:cs="Arial"/>
          <w:sz w:val="20"/>
          <w:szCs w:val="20"/>
          <w:lang w:eastAsia="hr-HR"/>
        </w:rPr>
        <w:t>a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značajne korake u borbi protiv podmićivanja stranih javnih službenika, ali da je problem i dalje raširen i zahtijeva pojačane mjere;</w:t>
      </w:r>
    </w:p>
    <w:p w14:paraId="55F4A134" w14:textId="647D1BBC" w:rsidR="00741123" w:rsidRPr="00B04F66" w:rsidRDefault="00592D95" w:rsidP="00B04F66">
      <w:pPr>
        <w:jc w:val="both"/>
        <w:rPr>
          <w:rFonts w:ascii="Arial" w:hAnsi="Arial" w:cs="Arial"/>
          <w:sz w:val="20"/>
          <w:szCs w:val="20"/>
          <w:lang w:eastAsia="hr-HR"/>
        </w:rPr>
      </w:pPr>
      <w:r>
        <w:rPr>
          <w:rFonts w:ascii="Arial" w:hAnsi="Arial" w:cs="Arial"/>
          <w:b/>
          <w:bCs/>
          <w:sz w:val="20"/>
          <w:szCs w:val="20"/>
          <w:lang w:eastAsia="hr-HR"/>
        </w:rPr>
        <w:t xml:space="preserve">S OBZIROM NA </w:t>
      </w:r>
      <w:r w:rsidRPr="00B53EA9">
        <w:rPr>
          <w:rFonts w:ascii="Arial" w:hAnsi="Arial" w:cs="Arial"/>
          <w:sz w:val="20"/>
          <w:szCs w:val="20"/>
          <w:lang w:eastAsia="hr-HR"/>
        </w:rPr>
        <w:t>to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da </w:t>
      </w:r>
      <w:r w:rsidR="00D7190F">
        <w:rPr>
          <w:rFonts w:ascii="Arial" w:hAnsi="Arial" w:cs="Arial"/>
          <w:sz w:val="20"/>
          <w:szCs w:val="20"/>
          <w:lang w:eastAsia="hr-HR"/>
        </w:rPr>
        <w:t xml:space="preserve">se 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>zakonodavstvo</w:t>
      </w:r>
      <w:r w:rsidR="00D7190F">
        <w:rPr>
          <w:rFonts w:ascii="Arial" w:hAnsi="Arial" w:cs="Arial"/>
          <w:sz w:val="20"/>
          <w:szCs w:val="20"/>
          <w:lang w:eastAsia="hr-HR"/>
        </w:rPr>
        <w:t>m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koj</w:t>
      </w:r>
      <w:r w:rsidR="00D7190F">
        <w:rPr>
          <w:rFonts w:ascii="Arial" w:hAnsi="Arial" w:cs="Arial"/>
          <w:sz w:val="20"/>
          <w:szCs w:val="20"/>
          <w:lang w:eastAsia="hr-HR"/>
        </w:rPr>
        <w:t>im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D7190F">
        <w:rPr>
          <w:rFonts w:ascii="Arial" w:hAnsi="Arial" w:cs="Arial"/>
          <w:sz w:val="20"/>
          <w:szCs w:val="20"/>
          <w:lang w:eastAsia="hr-HR"/>
        </w:rPr>
        <w:t xml:space="preserve">se </w:t>
      </w:r>
      <w:r w:rsidR="00867C49">
        <w:rPr>
          <w:rFonts w:ascii="Arial" w:hAnsi="Arial" w:cs="Arial"/>
          <w:sz w:val="20"/>
          <w:szCs w:val="20"/>
          <w:lang w:eastAsia="hr-HR"/>
        </w:rPr>
        <w:t>izričito</w:t>
      </w:r>
      <w:r w:rsidR="00867C49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224DF9">
        <w:rPr>
          <w:rFonts w:ascii="Arial" w:hAnsi="Arial" w:cs="Arial"/>
          <w:sz w:val="20"/>
          <w:szCs w:val="20"/>
          <w:lang w:eastAsia="hr-HR"/>
        </w:rPr>
        <w:t>zabranjuje</w:t>
      </w:r>
      <w:r w:rsidR="00224DF9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224DF9">
        <w:rPr>
          <w:rFonts w:ascii="Arial" w:hAnsi="Arial" w:cs="Arial"/>
          <w:sz w:val="20"/>
          <w:szCs w:val="20"/>
          <w:lang w:eastAsia="hr-HR"/>
        </w:rPr>
        <w:t>porezno priznavanje troškova</w:t>
      </w:r>
      <w:r w:rsidR="00867C49">
        <w:rPr>
          <w:rFonts w:ascii="Arial" w:hAnsi="Arial" w:cs="Arial"/>
          <w:sz w:val="20"/>
          <w:szCs w:val="20"/>
          <w:lang w:eastAsia="hr-HR"/>
        </w:rPr>
        <w:t xml:space="preserve"> </w:t>
      </w:r>
      <w:r w:rsidR="00224DF9" w:rsidRPr="00B04F66">
        <w:rPr>
          <w:rFonts w:ascii="Arial" w:hAnsi="Arial" w:cs="Arial"/>
          <w:sz w:val="20"/>
          <w:szCs w:val="20"/>
          <w:lang w:eastAsia="hr-HR"/>
        </w:rPr>
        <w:t>mit</w:t>
      </w:r>
      <w:r w:rsidR="00224DF9">
        <w:rPr>
          <w:rFonts w:ascii="Arial" w:hAnsi="Arial" w:cs="Arial"/>
          <w:sz w:val="20"/>
          <w:szCs w:val="20"/>
          <w:lang w:eastAsia="hr-HR"/>
        </w:rPr>
        <w:t>a</w:t>
      </w:r>
      <w:r w:rsidR="00224DF9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povećava </w:t>
      </w:r>
      <w:r w:rsidR="00D7190F">
        <w:rPr>
          <w:rFonts w:ascii="Arial" w:hAnsi="Arial" w:cs="Arial"/>
          <w:sz w:val="20"/>
          <w:szCs w:val="20"/>
          <w:lang w:eastAsia="hr-HR"/>
        </w:rPr>
        <w:t>opća</w:t>
      </w:r>
      <w:r w:rsidR="00D7190F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svijest </w:t>
      </w:r>
      <w:r w:rsidR="00D7190F">
        <w:rPr>
          <w:rFonts w:ascii="Arial" w:hAnsi="Arial" w:cs="Arial"/>
          <w:sz w:val="20"/>
          <w:szCs w:val="20"/>
          <w:lang w:eastAsia="hr-HR"/>
        </w:rPr>
        <w:t>u</w:t>
      </w:r>
      <w:r w:rsidR="00D7190F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>poslovn</w:t>
      </w:r>
      <w:r w:rsidR="00D7190F">
        <w:rPr>
          <w:rFonts w:ascii="Arial" w:hAnsi="Arial" w:cs="Arial"/>
          <w:sz w:val="20"/>
          <w:szCs w:val="20"/>
          <w:lang w:eastAsia="hr-HR"/>
        </w:rPr>
        <w:t>oj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zajednic</w:t>
      </w:r>
      <w:r w:rsidR="00D7190F">
        <w:rPr>
          <w:rFonts w:ascii="Arial" w:hAnsi="Arial" w:cs="Arial"/>
          <w:sz w:val="20"/>
          <w:szCs w:val="20"/>
          <w:lang w:eastAsia="hr-HR"/>
        </w:rPr>
        <w:t>i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o nezakonitosti podmićivanja stranih javnih </w:t>
      </w:r>
      <w:r w:rsidR="00D7190F">
        <w:rPr>
          <w:rFonts w:ascii="Arial" w:hAnsi="Arial" w:cs="Arial"/>
          <w:sz w:val="20"/>
          <w:szCs w:val="20"/>
          <w:lang w:eastAsia="hr-HR"/>
        </w:rPr>
        <w:t>službenika</w:t>
      </w:r>
      <w:r w:rsidR="00D7190F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224DF9">
        <w:rPr>
          <w:rFonts w:ascii="Arial" w:hAnsi="Arial" w:cs="Arial"/>
          <w:sz w:val="20"/>
          <w:szCs w:val="20"/>
          <w:lang w:eastAsia="hr-HR"/>
        </w:rPr>
        <w:t>te</w:t>
      </w:r>
      <w:r w:rsidR="00224DF9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u </w:t>
      </w:r>
      <w:r w:rsidR="00D7190F" w:rsidRPr="00B04F66">
        <w:rPr>
          <w:rFonts w:ascii="Arial" w:hAnsi="Arial" w:cs="Arial"/>
          <w:sz w:val="20"/>
          <w:szCs w:val="20"/>
          <w:lang w:eastAsia="hr-HR"/>
        </w:rPr>
        <w:t>porezn</w:t>
      </w:r>
      <w:r w:rsidR="00D7190F">
        <w:rPr>
          <w:rFonts w:ascii="Arial" w:hAnsi="Arial" w:cs="Arial"/>
          <w:sz w:val="20"/>
          <w:szCs w:val="20"/>
          <w:lang w:eastAsia="hr-HR"/>
        </w:rPr>
        <w:t>oj</w:t>
      </w:r>
      <w:r w:rsidR="00D7190F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>uprav</w:t>
      </w:r>
      <w:r w:rsidR="00D7190F">
        <w:rPr>
          <w:rFonts w:ascii="Arial" w:hAnsi="Arial" w:cs="Arial"/>
          <w:sz w:val="20"/>
          <w:szCs w:val="20"/>
          <w:lang w:eastAsia="hr-HR"/>
        </w:rPr>
        <w:t>i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o potrebi </w:t>
      </w:r>
      <w:r w:rsidR="00D7190F" w:rsidRPr="00B04F66">
        <w:rPr>
          <w:rFonts w:ascii="Arial" w:hAnsi="Arial" w:cs="Arial"/>
          <w:sz w:val="20"/>
          <w:szCs w:val="20"/>
          <w:lang w:eastAsia="hr-HR"/>
        </w:rPr>
        <w:t>otkri</w:t>
      </w:r>
      <w:r w:rsidR="00D7190F">
        <w:rPr>
          <w:rFonts w:ascii="Arial" w:hAnsi="Arial" w:cs="Arial"/>
          <w:sz w:val="20"/>
          <w:szCs w:val="20"/>
          <w:lang w:eastAsia="hr-HR"/>
        </w:rPr>
        <w:t>vanja</w:t>
      </w:r>
      <w:r w:rsidR="00D7190F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i zabrane </w:t>
      </w:r>
      <w:r w:rsidR="00224DF9">
        <w:rPr>
          <w:rFonts w:ascii="Arial" w:hAnsi="Arial" w:cs="Arial"/>
          <w:sz w:val="20"/>
          <w:szCs w:val="20"/>
          <w:lang w:eastAsia="hr-HR"/>
        </w:rPr>
        <w:t>porezno priznavanje troškova</w:t>
      </w:r>
      <w:r w:rsidR="00F029A7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>mit</w:t>
      </w:r>
      <w:r w:rsidR="00224DF9">
        <w:rPr>
          <w:rFonts w:ascii="Arial" w:hAnsi="Arial" w:cs="Arial"/>
          <w:sz w:val="20"/>
          <w:szCs w:val="20"/>
          <w:lang w:eastAsia="hr-HR"/>
        </w:rPr>
        <w:t>a</w:t>
      </w:r>
      <w:r w:rsidR="00D7190F">
        <w:rPr>
          <w:rFonts w:ascii="Arial" w:hAnsi="Arial" w:cs="Arial"/>
          <w:sz w:val="20"/>
          <w:szCs w:val="20"/>
          <w:lang w:eastAsia="hr-HR"/>
        </w:rPr>
        <w:t xml:space="preserve"> </w:t>
      </w:r>
      <w:r w:rsidR="00A5136D">
        <w:rPr>
          <w:rFonts w:ascii="Arial" w:hAnsi="Arial" w:cs="Arial"/>
          <w:sz w:val="20"/>
          <w:szCs w:val="20"/>
          <w:lang w:eastAsia="hr-HR"/>
        </w:rPr>
        <w:t>dano</w:t>
      </w:r>
      <w:r w:rsidR="00224DF9">
        <w:rPr>
          <w:rFonts w:ascii="Arial" w:hAnsi="Arial" w:cs="Arial"/>
          <w:sz w:val="20"/>
          <w:szCs w:val="20"/>
          <w:lang w:eastAsia="hr-HR"/>
        </w:rPr>
        <w:t>g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stranim javnim </w:t>
      </w:r>
      <w:r w:rsidR="00D7190F">
        <w:rPr>
          <w:rFonts w:ascii="Arial" w:hAnsi="Arial" w:cs="Arial"/>
          <w:sz w:val="20"/>
          <w:szCs w:val="20"/>
          <w:lang w:eastAsia="hr-HR"/>
        </w:rPr>
        <w:t>službeni</w:t>
      </w:r>
      <w:r w:rsidR="00D7190F" w:rsidRPr="00B04F66">
        <w:rPr>
          <w:rFonts w:ascii="Arial" w:hAnsi="Arial" w:cs="Arial"/>
          <w:sz w:val="20"/>
          <w:szCs w:val="20"/>
          <w:lang w:eastAsia="hr-HR"/>
        </w:rPr>
        <w:t>cima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>; i</w:t>
      </w:r>
    </w:p>
    <w:p w14:paraId="3ADE3E5D" w14:textId="18600924" w:rsidR="00741123" w:rsidRPr="00B04F66" w:rsidRDefault="00592D95" w:rsidP="00B04F66">
      <w:pPr>
        <w:jc w:val="both"/>
        <w:rPr>
          <w:rFonts w:ascii="Arial" w:hAnsi="Arial" w:cs="Arial"/>
          <w:sz w:val="20"/>
          <w:szCs w:val="20"/>
          <w:lang w:eastAsia="hr-HR"/>
        </w:rPr>
      </w:pPr>
      <w:r>
        <w:rPr>
          <w:rFonts w:ascii="Arial" w:hAnsi="Arial" w:cs="Arial"/>
          <w:b/>
          <w:bCs/>
          <w:sz w:val="20"/>
          <w:szCs w:val="20"/>
          <w:lang w:eastAsia="hr-HR"/>
        </w:rPr>
        <w:t xml:space="preserve">S OBZIROM NA </w:t>
      </w:r>
      <w:r w:rsidRPr="00B53EA9">
        <w:rPr>
          <w:rFonts w:ascii="Arial" w:hAnsi="Arial" w:cs="Arial"/>
          <w:sz w:val="20"/>
          <w:szCs w:val="20"/>
          <w:lang w:eastAsia="hr-HR"/>
        </w:rPr>
        <w:t>to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da </w:t>
      </w:r>
      <w:r w:rsidR="00B223DC">
        <w:rPr>
          <w:rFonts w:ascii="Arial" w:hAnsi="Arial" w:cs="Arial"/>
          <w:sz w:val="20"/>
          <w:szCs w:val="20"/>
          <w:lang w:eastAsia="hr-HR"/>
        </w:rPr>
        <w:t>dijeljenje</w:t>
      </w:r>
      <w:r w:rsidR="00B223DC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informacija poreznih </w:t>
      </w:r>
      <w:r w:rsidR="001264C3">
        <w:rPr>
          <w:rFonts w:ascii="Arial" w:hAnsi="Arial" w:cs="Arial"/>
          <w:sz w:val="20"/>
          <w:szCs w:val="20"/>
          <w:lang w:eastAsia="hr-HR"/>
        </w:rPr>
        <w:t>tijela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B223DC">
        <w:rPr>
          <w:rFonts w:ascii="Arial" w:hAnsi="Arial" w:cs="Arial"/>
          <w:sz w:val="20"/>
          <w:szCs w:val="20"/>
          <w:lang w:eastAsia="hr-HR"/>
        </w:rPr>
        <w:t>s</w:t>
      </w:r>
      <w:r w:rsidR="00B223DC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224DF9">
        <w:rPr>
          <w:rFonts w:ascii="Arial" w:hAnsi="Arial" w:cs="Arial"/>
          <w:sz w:val="20"/>
          <w:szCs w:val="20"/>
          <w:lang w:eastAsia="hr-HR"/>
        </w:rPr>
        <w:t xml:space="preserve">drugim 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>tijel</w:t>
      </w:r>
      <w:r w:rsidR="00B223DC">
        <w:rPr>
          <w:rFonts w:ascii="Arial" w:hAnsi="Arial" w:cs="Arial"/>
          <w:sz w:val="20"/>
          <w:szCs w:val="20"/>
          <w:lang w:eastAsia="hr-HR"/>
        </w:rPr>
        <w:t>ima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D7190F">
        <w:rPr>
          <w:rFonts w:ascii="Arial" w:hAnsi="Arial" w:cs="Arial"/>
          <w:sz w:val="20"/>
          <w:szCs w:val="20"/>
          <w:lang w:eastAsia="hr-HR"/>
        </w:rPr>
        <w:t>kaznenog progona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može biti važan alat za otkrivanje i istragu transnacionalnih kaznenih djela podmićivanja;</w:t>
      </w:r>
    </w:p>
    <w:p w14:paraId="792BDF20" w14:textId="7019FA22" w:rsidR="00741123" w:rsidRDefault="00741123" w:rsidP="00B04F66">
      <w:pPr>
        <w:jc w:val="both"/>
        <w:rPr>
          <w:rFonts w:ascii="Arial" w:hAnsi="Arial" w:cs="Arial"/>
          <w:b/>
          <w:bCs/>
          <w:sz w:val="20"/>
          <w:szCs w:val="20"/>
          <w:lang w:eastAsia="hr-HR"/>
        </w:rPr>
      </w:pPr>
      <w:r w:rsidRPr="00B04F66">
        <w:rPr>
          <w:rFonts w:ascii="Arial" w:hAnsi="Arial" w:cs="Arial"/>
          <w:b/>
          <w:bCs/>
          <w:sz w:val="20"/>
          <w:szCs w:val="20"/>
          <w:lang w:eastAsia="hr-HR"/>
        </w:rPr>
        <w:t xml:space="preserve">na prijedlog Odbora za fiskalna pitanja i Odbora za </w:t>
      </w:r>
      <w:r w:rsidR="00D7190F">
        <w:rPr>
          <w:rFonts w:ascii="Arial" w:hAnsi="Arial" w:cs="Arial"/>
          <w:b/>
          <w:bCs/>
          <w:sz w:val="20"/>
          <w:szCs w:val="20"/>
          <w:lang w:eastAsia="hr-HR"/>
        </w:rPr>
        <w:t>ulaganja</w:t>
      </w:r>
      <w:r w:rsidRPr="00B04F66">
        <w:rPr>
          <w:rFonts w:ascii="Arial" w:hAnsi="Arial" w:cs="Arial"/>
          <w:b/>
          <w:bCs/>
          <w:sz w:val="20"/>
          <w:szCs w:val="20"/>
          <w:lang w:eastAsia="hr-HR"/>
        </w:rPr>
        <w:t>;</w:t>
      </w:r>
    </w:p>
    <w:p w14:paraId="7BF4771B" w14:textId="2F9DECF4" w:rsidR="00741123" w:rsidRPr="00B04F66" w:rsidRDefault="00741123" w:rsidP="00B04F66">
      <w:pPr>
        <w:jc w:val="both"/>
        <w:rPr>
          <w:rFonts w:ascii="Arial" w:hAnsi="Arial" w:cs="Arial"/>
          <w:sz w:val="20"/>
          <w:szCs w:val="20"/>
          <w:lang w:eastAsia="hr-HR"/>
        </w:rPr>
      </w:pPr>
      <w:r w:rsidRPr="00B04F66">
        <w:rPr>
          <w:rFonts w:ascii="Arial" w:hAnsi="Arial" w:cs="Arial"/>
          <w:b/>
          <w:bCs/>
          <w:sz w:val="20"/>
          <w:szCs w:val="20"/>
          <w:lang w:eastAsia="hr-HR"/>
        </w:rPr>
        <w:t xml:space="preserve">I. </w:t>
      </w:r>
      <w:r w:rsidRPr="00B04F66">
        <w:rPr>
          <w:rFonts w:ascii="Arial" w:hAnsi="Arial" w:cs="Arial"/>
          <w:b/>
          <w:bCs/>
          <w:sz w:val="20"/>
          <w:szCs w:val="20"/>
          <w:lang w:eastAsia="hr-HR"/>
        </w:rPr>
        <w:tab/>
        <w:t>PREPORUČ</w:t>
      </w:r>
      <w:r w:rsidR="00D7190F">
        <w:rPr>
          <w:rFonts w:ascii="Arial" w:hAnsi="Arial" w:cs="Arial"/>
          <w:b/>
          <w:bCs/>
          <w:sz w:val="20"/>
          <w:szCs w:val="20"/>
          <w:lang w:eastAsia="hr-HR"/>
        </w:rPr>
        <w:t>UJE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da:</w:t>
      </w:r>
    </w:p>
    <w:p w14:paraId="0E773F90" w14:textId="19E2E67D" w:rsidR="00741123" w:rsidRPr="00B04F66" w:rsidRDefault="002530D6" w:rsidP="00B04F66">
      <w:pPr>
        <w:pStyle w:val="Odlomakpopisa"/>
        <w:numPr>
          <w:ilvl w:val="0"/>
          <w:numId w:val="8"/>
        </w:numPr>
        <w:spacing w:before="160"/>
        <w:ind w:left="0" w:firstLine="0"/>
        <w:contextualSpacing w:val="0"/>
        <w:jc w:val="both"/>
        <w:rPr>
          <w:rFonts w:ascii="Arial" w:hAnsi="Arial" w:cs="Arial"/>
          <w:sz w:val="20"/>
          <w:szCs w:val="20"/>
          <w:lang w:eastAsia="hr-HR"/>
        </w:rPr>
      </w:pPr>
      <w:r>
        <w:rPr>
          <w:rFonts w:ascii="Arial" w:hAnsi="Arial" w:cs="Arial"/>
          <w:sz w:val="20"/>
          <w:szCs w:val="20"/>
          <w:lang w:eastAsia="hr-HR"/>
        </w:rPr>
        <w:t>d</w:t>
      </w:r>
      <w:r w:rsidR="00B04F66">
        <w:rPr>
          <w:rFonts w:ascii="Arial" w:hAnsi="Arial" w:cs="Arial"/>
          <w:sz w:val="20"/>
          <w:szCs w:val="20"/>
          <w:lang w:eastAsia="hr-HR"/>
        </w:rPr>
        <w:t>ržave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članice i druge stranke Konvencije </w:t>
      </w:r>
      <w:r w:rsidR="00B04F66">
        <w:rPr>
          <w:rFonts w:ascii="Arial" w:hAnsi="Arial" w:cs="Arial"/>
          <w:sz w:val="20"/>
          <w:szCs w:val="20"/>
          <w:lang w:eastAsia="hr-HR"/>
        </w:rPr>
        <w:t>OECD-a</w:t>
      </w:r>
      <w:r w:rsidR="00A5136D">
        <w:rPr>
          <w:rFonts w:ascii="Arial" w:hAnsi="Arial" w:cs="Arial"/>
          <w:sz w:val="20"/>
          <w:szCs w:val="20"/>
          <w:lang w:eastAsia="hr-HR"/>
        </w:rPr>
        <w:t xml:space="preserve"> o borbi</w:t>
      </w:r>
      <w:r w:rsid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protiv podmićivanja izričito </w:t>
      </w:r>
      <w:r w:rsidR="00224DF9">
        <w:rPr>
          <w:rFonts w:ascii="Arial" w:hAnsi="Arial" w:cs="Arial"/>
          <w:sz w:val="20"/>
          <w:szCs w:val="20"/>
          <w:lang w:eastAsia="hr-HR"/>
        </w:rPr>
        <w:t>zabrane</w:t>
      </w:r>
      <w:r w:rsidR="00224DF9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224DF9">
        <w:rPr>
          <w:rFonts w:ascii="Arial" w:hAnsi="Arial" w:cs="Arial"/>
          <w:sz w:val="20"/>
          <w:szCs w:val="20"/>
          <w:lang w:eastAsia="hr-HR"/>
        </w:rPr>
        <w:t>porezno priznavanje troška mita</w:t>
      </w:r>
      <w:r w:rsidR="00A5136D">
        <w:rPr>
          <w:rFonts w:ascii="Arial" w:hAnsi="Arial" w:cs="Arial"/>
          <w:sz w:val="20"/>
          <w:szCs w:val="20"/>
          <w:lang w:eastAsia="hr-HR"/>
        </w:rPr>
        <w:t xml:space="preserve"> dano</w:t>
      </w:r>
      <w:r w:rsidR="00224DF9">
        <w:rPr>
          <w:rFonts w:ascii="Arial" w:hAnsi="Arial" w:cs="Arial"/>
          <w:sz w:val="20"/>
          <w:szCs w:val="20"/>
          <w:lang w:eastAsia="hr-HR"/>
        </w:rPr>
        <w:t>g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stranim javnim službenicima za sve porezne svrhe</w:t>
      </w:r>
      <w:r w:rsidR="00592D95">
        <w:rPr>
          <w:rFonts w:ascii="Arial" w:hAnsi="Arial" w:cs="Arial"/>
          <w:sz w:val="20"/>
          <w:szCs w:val="20"/>
          <w:lang w:eastAsia="hr-HR"/>
        </w:rPr>
        <w:t xml:space="preserve"> na učinkovit način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. </w:t>
      </w:r>
      <w:r w:rsidR="00224DF9" w:rsidRPr="00B04F66">
        <w:rPr>
          <w:rFonts w:ascii="Arial" w:hAnsi="Arial" w:cs="Arial"/>
          <w:sz w:val="20"/>
          <w:szCs w:val="20"/>
          <w:lang w:eastAsia="hr-HR"/>
        </w:rPr>
        <w:t>Takv</w:t>
      </w:r>
      <w:r w:rsidR="00224DF9">
        <w:rPr>
          <w:rFonts w:ascii="Arial" w:hAnsi="Arial" w:cs="Arial"/>
          <w:sz w:val="20"/>
          <w:szCs w:val="20"/>
          <w:lang w:eastAsia="hr-HR"/>
        </w:rPr>
        <w:t>a</w:t>
      </w:r>
      <w:r w:rsidR="00224DF9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224DF9">
        <w:rPr>
          <w:rFonts w:ascii="Arial" w:hAnsi="Arial" w:cs="Arial"/>
          <w:sz w:val="20"/>
          <w:szCs w:val="20"/>
          <w:lang w:eastAsia="hr-HR"/>
        </w:rPr>
        <w:t>zabrana</w:t>
      </w:r>
      <w:r w:rsidR="00224DF9" w:rsidRPr="00B04F66">
        <w:rPr>
          <w:rFonts w:ascii="Arial" w:hAnsi="Arial" w:cs="Arial"/>
          <w:sz w:val="20"/>
          <w:szCs w:val="20"/>
          <w:lang w:eastAsia="hr-HR"/>
        </w:rPr>
        <w:t xml:space="preserve"> trebal</w:t>
      </w:r>
      <w:r w:rsidR="00224DF9">
        <w:rPr>
          <w:rFonts w:ascii="Arial" w:hAnsi="Arial" w:cs="Arial"/>
          <w:sz w:val="20"/>
          <w:szCs w:val="20"/>
          <w:lang w:eastAsia="hr-HR"/>
        </w:rPr>
        <w:t>a</w:t>
      </w:r>
      <w:r w:rsidR="00224DF9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bi biti </w:t>
      </w:r>
      <w:r w:rsidR="00224DF9" w:rsidRPr="00B04F66">
        <w:rPr>
          <w:rFonts w:ascii="Arial" w:hAnsi="Arial" w:cs="Arial"/>
          <w:sz w:val="20"/>
          <w:szCs w:val="20"/>
          <w:lang w:eastAsia="hr-HR"/>
        </w:rPr>
        <w:t>utvrđen</w:t>
      </w:r>
      <w:r w:rsidR="00224DF9">
        <w:rPr>
          <w:rFonts w:ascii="Arial" w:hAnsi="Arial" w:cs="Arial"/>
          <w:sz w:val="20"/>
          <w:szCs w:val="20"/>
          <w:lang w:eastAsia="hr-HR"/>
        </w:rPr>
        <w:t>a</w:t>
      </w:r>
      <w:r w:rsidR="00224DF9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zakonom ili bilo kojim drugim obvezujućim </w:t>
      </w:r>
      <w:r w:rsidR="00592D95">
        <w:rPr>
          <w:rFonts w:ascii="Arial" w:hAnsi="Arial" w:cs="Arial"/>
          <w:sz w:val="20"/>
          <w:szCs w:val="20"/>
          <w:lang w:eastAsia="hr-HR"/>
        </w:rPr>
        <w:t xml:space="preserve">sredstvima 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>koje ima isti učinak, kao što su:</w:t>
      </w:r>
    </w:p>
    <w:p w14:paraId="7551C1C6" w14:textId="59973BB6" w:rsidR="00741123" w:rsidRPr="00B04F66" w:rsidRDefault="00B04F66" w:rsidP="00B04F66">
      <w:pPr>
        <w:pStyle w:val="Odlomakpopisa"/>
        <w:numPr>
          <w:ilvl w:val="0"/>
          <w:numId w:val="9"/>
        </w:numPr>
        <w:spacing w:before="160"/>
        <w:ind w:left="709" w:firstLine="0"/>
        <w:contextualSpacing w:val="0"/>
        <w:jc w:val="both"/>
        <w:rPr>
          <w:rFonts w:ascii="Arial" w:hAnsi="Arial" w:cs="Arial"/>
          <w:sz w:val="20"/>
          <w:szCs w:val="20"/>
          <w:lang w:eastAsia="hr-HR"/>
        </w:rPr>
      </w:pPr>
      <w:r>
        <w:rPr>
          <w:rFonts w:ascii="Arial" w:hAnsi="Arial" w:cs="Arial"/>
          <w:sz w:val="20"/>
          <w:szCs w:val="20"/>
          <w:lang w:eastAsia="hr-HR"/>
        </w:rPr>
        <w:t>z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abrana </w:t>
      </w:r>
      <w:r w:rsidR="00224DF9">
        <w:rPr>
          <w:rFonts w:ascii="Arial" w:hAnsi="Arial" w:cs="Arial"/>
          <w:sz w:val="20"/>
          <w:szCs w:val="20"/>
          <w:lang w:eastAsia="hr-HR"/>
        </w:rPr>
        <w:t>porezno</w:t>
      </w:r>
      <w:r w:rsidR="00B53EA9">
        <w:rPr>
          <w:rFonts w:ascii="Arial" w:hAnsi="Arial" w:cs="Arial"/>
          <w:sz w:val="20"/>
          <w:szCs w:val="20"/>
          <w:lang w:eastAsia="hr-HR"/>
        </w:rPr>
        <w:t>g priznavanja troška mita</w:t>
      </w:r>
      <w:r w:rsidR="002059A3">
        <w:rPr>
          <w:rFonts w:ascii="Arial" w:hAnsi="Arial" w:cs="Arial"/>
          <w:sz w:val="20"/>
          <w:szCs w:val="20"/>
          <w:lang w:eastAsia="hr-HR"/>
        </w:rPr>
        <w:t xml:space="preserve"> dano</w:t>
      </w:r>
      <w:r w:rsidR="00B53EA9">
        <w:rPr>
          <w:rFonts w:ascii="Arial" w:hAnsi="Arial" w:cs="Arial"/>
          <w:sz w:val="20"/>
          <w:szCs w:val="20"/>
          <w:lang w:eastAsia="hr-HR"/>
        </w:rPr>
        <w:t>g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stranim javnim službenicima;</w:t>
      </w:r>
    </w:p>
    <w:p w14:paraId="44C8461E" w14:textId="67856DC7" w:rsidR="00741123" w:rsidRPr="00B04F66" w:rsidRDefault="00B04F66" w:rsidP="00B04F66">
      <w:pPr>
        <w:pStyle w:val="Odlomakpopisa"/>
        <w:numPr>
          <w:ilvl w:val="0"/>
          <w:numId w:val="9"/>
        </w:numPr>
        <w:spacing w:before="160"/>
        <w:ind w:left="709" w:firstLine="0"/>
        <w:contextualSpacing w:val="0"/>
        <w:jc w:val="both"/>
        <w:rPr>
          <w:rFonts w:ascii="Arial" w:hAnsi="Arial" w:cs="Arial"/>
          <w:sz w:val="20"/>
          <w:szCs w:val="20"/>
          <w:lang w:eastAsia="hr-HR"/>
        </w:rPr>
      </w:pPr>
      <w:r>
        <w:rPr>
          <w:rFonts w:ascii="Arial" w:hAnsi="Arial" w:cs="Arial"/>
          <w:sz w:val="20"/>
          <w:szCs w:val="20"/>
          <w:lang w:eastAsia="hr-HR"/>
        </w:rPr>
        <w:lastRenderedPageBreak/>
        <w:t>z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abrana </w:t>
      </w:r>
      <w:r w:rsidR="00B53EA9">
        <w:rPr>
          <w:rFonts w:ascii="Arial" w:hAnsi="Arial" w:cs="Arial"/>
          <w:sz w:val="20"/>
          <w:szCs w:val="20"/>
          <w:lang w:eastAsia="hr-HR"/>
        </w:rPr>
        <w:t>poreznog troška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za sva </w:t>
      </w:r>
      <w:r w:rsidR="002059A3">
        <w:rPr>
          <w:rFonts w:ascii="Arial" w:hAnsi="Arial" w:cs="Arial"/>
          <w:sz w:val="20"/>
          <w:szCs w:val="20"/>
          <w:lang w:eastAsia="hr-HR"/>
        </w:rPr>
        <w:t>mita</w:t>
      </w:r>
      <w:r w:rsidR="002059A3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ili izdatke nastale promicanjem koruptivnog ponašanja </w:t>
      </w:r>
      <w:r w:rsidR="002059A3">
        <w:rPr>
          <w:rFonts w:ascii="Arial" w:hAnsi="Arial" w:cs="Arial"/>
          <w:sz w:val="20"/>
          <w:szCs w:val="20"/>
          <w:lang w:eastAsia="hr-HR"/>
        </w:rPr>
        <w:t xml:space="preserve">koje je 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>u suprotnosti s kaznenim zakonom ili bilo kojim drugim zakon</w:t>
      </w:r>
      <w:r w:rsidR="005B7B4A">
        <w:rPr>
          <w:rFonts w:ascii="Arial" w:hAnsi="Arial" w:cs="Arial"/>
          <w:sz w:val="20"/>
          <w:szCs w:val="20"/>
          <w:lang w:eastAsia="hr-HR"/>
        </w:rPr>
        <w:t>ima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stranke Konvencije </w:t>
      </w:r>
      <w:r w:rsidR="002059A3">
        <w:rPr>
          <w:rFonts w:ascii="Arial" w:hAnsi="Arial" w:cs="Arial"/>
          <w:sz w:val="20"/>
          <w:szCs w:val="20"/>
          <w:lang w:eastAsia="hr-HR"/>
        </w:rPr>
        <w:t xml:space="preserve">o borbi 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>protiv podmićivanja.</w:t>
      </w:r>
    </w:p>
    <w:p w14:paraId="1C1F5F11" w14:textId="354DE41B" w:rsidR="00741123" w:rsidRPr="00B04F66" w:rsidRDefault="00B53EA9" w:rsidP="00B04F66">
      <w:pPr>
        <w:pStyle w:val="Odlomakpopisa"/>
        <w:spacing w:before="160"/>
        <w:ind w:left="0"/>
        <w:contextualSpacing w:val="0"/>
        <w:jc w:val="both"/>
        <w:rPr>
          <w:rFonts w:ascii="Arial" w:hAnsi="Arial" w:cs="Arial"/>
          <w:sz w:val="20"/>
          <w:szCs w:val="20"/>
          <w:lang w:eastAsia="hr-HR"/>
        </w:rPr>
      </w:pPr>
      <w:r>
        <w:rPr>
          <w:rFonts w:ascii="Arial" w:hAnsi="Arial" w:cs="Arial"/>
          <w:sz w:val="20"/>
          <w:szCs w:val="20"/>
          <w:lang w:eastAsia="hr-HR"/>
        </w:rPr>
        <w:t>Uskraćivanje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B04F66">
        <w:rPr>
          <w:rFonts w:ascii="Arial" w:hAnsi="Arial" w:cs="Arial"/>
          <w:sz w:val="20"/>
          <w:szCs w:val="20"/>
          <w:lang w:eastAsia="hr-HR"/>
        </w:rPr>
        <w:t>porezn</w:t>
      </w:r>
      <w:r>
        <w:rPr>
          <w:rFonts w:ascii="Arial" w:hAnsi="Arial" w:cs="Arial"/>
          <w:sz w:val="20"/>
          <w:szCs w:val="20"/>
          <w:lang w:eastAsia="hr-HR"/>
        </w:rPr>
        <w:t>og priznavanja mita</w:t>
      </w:r>
      <w:r w:rsidR="002059A3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ne ovisi o pokretanju istrage od strane tijela </w:t>
      </w:r>
      <w:r w:rsidR="002059A3">
        <w:rPr>
          <w:rFonts w:ascii="Arial" w:hAnsi="Arial" w:cs="Arial"/>
          <w:sz w:val="20"/>
          <w:szCs w:val="20"/>
          <w:lang w:eastAsia="hr-HR"/>
        </w:rPr>
        <w:t>kaznenog progona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ili sudskog postupka.</w:t>
      </w:r>
    </w:p>
    <w:p w14:paraId="51B47381" w14:textId="35C3410E" w:rsidR="00741123" w:rsidRPr="00B04F66" w:rsidRDefault="00645DB8" w:rsidP="00B04F66">
      <w:pPr>
        <w:pStyle w:val="Odlomakpopisa"/>
        <w:numPr>
          <w:ilvl w:val="0"/>
          <w:numId w:val="8"/>
        </w:numPr>
        <w:spacing w:before="160"/>
        <w:ind w:left="0" w:firstLine="0"/>
        <w:contextualSpacing w:val="0"/>
        <w:jc w:val="both"/>
        <w:rPr>
          <w:rFonts w:ascii="Arial" w:hAnsi="Arial" w:cs="Arial"/>
          <w:sz w:val="20"/>
          <w:szCs w:val="20"/>
          <w:lang w:eastAsia="hr-HR"/>
        </w:rPr>
      </w:pPr>
      <w:r>
        <w:rPr>
          <w:rFonts w:ascii="Arial" w:hAnsi="Arial" w:cs="Arial"/>
          <w:sz w:val="20"/>
          <w:szCs w:val="20"/>
          <w:lang w:eastAsia="hr-HR"/>
        </w:rPr>
        <w:t>s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vaka </w:t>
      </w:r>
      <w:r w:rsidR="00B04F66">
        <w:rPr>
          <w:rFonts w:ascii="Arial" w:hAnsi="Arial" w:cs="Arial"/>
          <w:sz w:val="20"/>
          <w:szCs w:val="20"/>
          <w:lang w:eastAsia="hr-HR"/>
        </w:rPr>
        <w:t xml:space="preserve">država 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članica i druga stranka </w:t>
      </w:r>
      <w:r w:rsidR="00B04F66">
        <w:rPr>
          <w:rFonts w:ascii="Arial" w:hAnsi="Arial" w:cs="Arial"/>
          <w:sz w:val="20"/>
          <w:szCs w:val="20"/>
          <w:lang w:eastAsia="hr-HR"/>
        </w:rPr>
        <w:t>K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onvencije </w:t>
      </w:r>
      <w:r w:rsidR="00B04F66">
        <w:rPr>
          <w:rFonts w:ascii="Arial" w:hAnsi="Arial" w:cs="Arial"/>
          <w:sz w:val="20"/>
          <w:szCs w:val="20"/>
          <w:lang w:eastAsia="hr-HR"/>
        </w:rPr>
        <w:t xml:space="preserve">OECD-a </w:t>
      </w:r>
      <w:r>
        <w:rPr>
          <w:rFonts w:ascii="Arial" w:hAnsi="Arial" w:cs="Arial"/>
          <w:sz w:val="20"/>
          <w:szCs w:val="20"/>
          <w:lang w:eastAsia="hr-HR"/>
        </w:rPr>
        <w:t xml:space="preserve">o borbi 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protiv podmićivanja kontinuirano preispituje učinkovitost svojih pravnih, administrativnih i političkih okvira, kao i prakse za </w:t>
      </w:r>
      <w:r w:rsidR="00B53EA9">
        <w:rPr>
          <w:rFonts w:ascii="Arial" w:hAnsi="Arial" w:cs="Arial"/>
          <w:sz w:val="20"/>
          <w:szCs w:val="20"/>
          <w:lang w:eastAsia="hr-HR"/>
        </w:rPr>
        <w:t>zabranu poreznog priznavanja troška mita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>
        <w:rPr>
          <w:rFonts w:ascii="Arial" w:hAnsi="Arial" w:cs="Arial"/>
          <w:sz w:val="20"/>
          <w:szCs w:val="20"/>
          <w:lang w:eastAsia="hr-HR"/>
        </w:rPr>
        <w:t>dano</w:t>
      </w:r>
      <w:r w:rsidR="00B53EA9">
        <w:rPr>
          <w:rFonts w:ascii="Arial" w:hAnsi="Arial" w:cs="Arial"/>
          <w:sz w:val="20"/>
          <w:szCs w:val="20"/>
          <w:lang w:eastAsia="hr-HR"/>
        </w:rPr>
        <w:t>g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stranim javnim službenicima. Tim </w:t>
      </w:r>
      <w:r>
        <w:rPr>
          <w:rFonts w:ascii="Arial" w:hAnsi="Arial" w:cs="Arial"/>
          <w:sz w:val="20"/>
          <w:szCs w:val="20"/>
          <w:lang w:eastAsia="hr-HR"/>
        </w:rPr>
        <w:t xml:space="preserve">bi se </w:t>
      </w:r>
      <w:r w:rsidR="001264C3">
        <w:rPr>
          <w:rFonts w:ascii="Arial" w:hAnsi="Arial" w:cs="Arial"/>
          <w:sz w:val="20"/>
          <w:szCs w:val="20"/>
          <w:lang w:eastAsia="hr-HR"/>
        </w:rPr>
        <w:t>preispitivanjima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trebalo procijeniti jesu li poreznim obveznicima i poreznim </w:t>
      </w:r>
      <w:r w:rsidR="001264C3">
        <w:rPr>
          <w:rFonts w:ascii="Arial" w:hAnsi="Arial" w:cs="Arial"/>
          <w:sz w:val="20"/>
          <w:szCs w:val="20"/>
          <w:lang w:eastAsia="hr-HR"/>
        </w:rPr>
        <w:t>tijelima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pružene odgovarajuće smjernice o vrstama troškova koji se smatraju </w:t>
      </w:r>
      <w:r w:rsidR="00371AF6">
        <w:rPr>
          <w:rFonts w:ascii="Arial" w:hAnsi="Arial" w:cs="Arial"/>
          <w:sz w:val="20"/>
          <w:szCs w:val="20"/>
          <w:lang w:eastAsia="hr-HR"/>
        </w:rPr>
        <w:t>mitom</w:t>
      </w:r>
      <w:r w:rsidR="00371AF6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>strani</w:t>
      </w:r>
      <w:r w:rsidR="00371AF6">
        <w:rPr>
          <w:rFonts w:ascii="Arial" w:hAnsi="Arial" w:cs="Arial"/>
          <w:sz w:val="20"/>
          <w:szCs w:val="20"/>
          <w:lang w:eastAsia="hr-HR"/>
        </w:rPr>
        <w:t>m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javni</w:t>
      </w:r>
      <w:r w:rsidR="00371AF6">
        <w:rPr>
          <w:rFonts w:ascii="Arial" w:hAnsi="Arial" w:cs="Arial"/>
          <w:sz w:val="20"/>
          <w:szCs w:val="20"/>
          <w:lang w:eastAsia="hr-HR"/>
        </w:rPr>
        <w:t>m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službeni</w:t>
      </w:r>
      <w:r w:rsidR="00371AF6">
        <w:rPr>
          <w:rFonts w:ascii="Arial" w:hAnsi="Arial" w:cs="Arial"/>
          <w:sz w:val="20"/>
          <w:szCs w:val="20"/>
          <w:lang w:eastAsia="hr-HR"/>
        </w:rPr>
        <w:t>cima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te otkrivaju li porezna tijela takvo podmićivanje učinkovito.</w:t>
      </w:r>
    </w:p>
    <w:p w14:paraId="69028EE8" w14:textId="2C3A115F" w:rsidR="00741123" w:rsidRPr="00B04F66" w:rsidRDefault="00371AF6" w:rsidP="00B04F66">
      <w:pPr>
        <w:pStyle w:val="Odlomakpopisa"/>
        <w:numPr>
          <w:ilvl w:val="0"/>
          <w:numId w:val="8"/>
        </w:numPr>
        <w:spacing w:before="160"/>
        <w:ind w:left="0" w:firstLine="0"/>
        <w:contextualSpacing w:val="0"/>
        <w:jc w:val="both"/>
        <w:rPr>
          <w:rFonts w:ascii="Arial" w:hAnsi="Arial" w:cs="Arial"/>
          <w:sz w:val="20"/>
          <w:szCs w:val="20"/>
          <w:lang w:eastAsia="hr-HR"/>
        </w:rPr>
      </w:pPr>
      <w:r>
        <w:rPr>
          <w:rFonts w:ascii="Arial" w:hAnsi="Arial" w:cs="Arial"/>
          <w:sz w:val="20"/>
          <w:szCs w:val="20"/>
          <w:lang w:eastAsia="hr-HR"/>
        </w:rPr>
        <w:t>d</w:t>
      </w:r>
      <w:r w:rsidR="00B04F66">
        <w:rPr>
          <w:rFonts w:ascii="Arial" w:hAnsi="Arial" w:cs="Arial"/>
          <w:sz w:val="20"/>
          <w:szCs w:val="20"/>
          <w:lang w:eastAsia="hr-HR"/>
        </w:rPr>
        <w:t xml:space="preserve">ržave 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članice i druge stranke Konvencije </w:t>
      </w:r>
      <w:r w:rsidR="00B04F66">
        <w:rPr>
          <w:rFonts w:ascii="Arial" w:hAnsi="Arial" w:cs="Arial"/>
          <w:sz w:val="20"/>
          <w:szCs w:val="20"/>
          <w:lang w:eastAsia="hr-HR"/>
        </w:rPr>
        <w:t xml:space="preserve">OECD-a </w:t>
      </w:r>
      <w:r>
        <w:rPr>
          <w:rFonts w:ascii="Arial" w:hAnsi="Arial" w:cs="Arial"/>
          <w:sz w:val="20"/>
          <w:szCs w:val="20"/>
          <w:lang w:eastAsia="hr-HR"/>
        </w:rPr>
        <w:t xml:space="preserve">o borbi 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>protiv podmićivanja razm</w:t>
      </w:r>
      <w:r w:rsidR="007A06DE">
        <w:rPr>
          <w:rFonts w:ascii="Arial" w:hAnsi="Arial" w:cs="Arial"/>
          <w:sz w:val="20"/>
          <w:szCs w:val="20"/>
          <w:lang w:eastAsia="hr-HR"/>
        </w:rPr>
        <w:t>otre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uključivanj</w:t>
      </w:r>
      <w:r>
        <w:rPr>
          <w:rFonts w:ascii="Arial" w:hAnsi="Arial" w:cs="Arial"/>
          <w:sz w:val="20"/>
          <w:szCs w:val="20"/>
          <w:lang w:eastAsia="hr-HR"/>
        </w:rPr>
        <w:t>e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7A06DE" w:rsidRPr="00B04F66">
        <w:rPr>
          <w:rFonts w:ascii="Arial" w:hAnsi="Arial" w:cs="Arial"/>
          <w:sz w:val="20"/>
          <w:szCs w:val="20"/>
          <w:lang w:eastAsia="hr-HR"/>
        </w:rPr>
        <w:t xml:space="preserve">u svoje </w:t>
      </w:r>
      <w:r w:rsidR="007A06DE">
        <w:rPr>
          <w:rFonts w:ascii="Arial" w:hAnsi="Arial" w:cs="Arial"/>
          <w:sz w:val="20"/>
          <w:szCs w:val="20"/>
          <w:lang w:eastAsia="hr-HR"/>
        </w:rPr>
        <w:t>dvostrane</w:t>
      </w:r>
      <w:r w:rsidR="007A06DE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7A06DE">
        <w:rPr>
          <w:rFonts w:ascii="Arial" w:hAnsi="Arial" w:cs="Arial"/>
          <w:sz w:val="20"/>
          <w:szCs w:val="20"/>
          <w:lang w:eastAsia="hr-HR"/>
        </w:rPr>
        <w:t>ugovore</w:t>
      </w:r>
      <w:r w:rsidR="005F2336">
        <w:rPr>
          <w:rFonts w:ascii="Arial" w:hAnsi="Arial" w:cs="Arial"/>
          <w:sz w:val="20"/>
          <w:szCs w:val="20"/>
          <w:lang w:eastAsia="hr-HR"/>
        </w:rPr>
        <w:t xml:space="preserve"> o izbjegavanju dvostrukog oporezivanja</w:t>
      </w:r>
      <w:r w:rsidR="007A06DE" w:rsidRPr="00371AF6">
        <w:rPr>
          <w:rFonts w:ascii="Arial" w:hAnsi="Arial" w:cs="Arial"/>
          <w:sz w:val="20"/>
          <w:szCs w:val="20"/>
        </w:rPr>
        <w:t xml:space="preserve"> </w:t>
      </w:r>
      <w:r w:rsidRPr="00371AF6">
        <w:rPr>
          <w:rFonts w:ascii="Arial" w:hAnsi="Arial" w:cs="Arial"/>
          <w:sz w:val="20"/>
          <w:szCs w:val="20"/>
        </w:rPr>
        <w:t xml:space="preserve">fakultativnog </w:t>
      </w:r>
      <w:r w:rsidR="005F2336">
        <w:rPr>
          <w:rFonts w:ascii="Arial" w:hAnsi="Arial" w:cs="Arial"/>
          <w:sz w:val="20"/>
          <w:szCs w:val="20"/>
        </w:rPr>
        <w:t>izričaja</w:t>
      </w:r>
      <w:r w:rsidRPr="00371AF6">
        <w:rPr>
          <w:rFonts w:ascii="Arial" w:hAnsi="Arial" w:cs="Arial"/>
          <w:sz w:val="20"/>
          <w:szCs w:val="20"/>
        </w:rPr>
        <w:t xml:space="preserve"> iz stavka 12.3. komentara na članak 26. </w:t>
      </w:r>
      <w:r w:rsidR="005F2336" w:rsidRPr="005F2336">
        <w:rPr>
          <w:rFonts w:ascii="Arial" w:hAnsi="Arial" w:cs="Arial"/>
          <w:sz w:val="20"/>
          <w:szCs w:val="20"/>
        </w:rPr>
        <w:t>Model ugovora o izbjegavanju dvostrukog oporezivanja OECD-a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>, koji</w:t>
      </w:r>
      <w:r w:rsidR="00B223DC">
        <w:rPr>
          <w:rFonts w:ascii="Arial" w:hAnsi="Arial" w:cs="Arial"/>
          <w:sz w:val="20"/>
          <w:szCs w:val="20"/>
          <w:lang w:eastAsia="hr-HR"/>
        </w:rPr>
        <w:t>m se omogućuje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B04F66" w:rsidRPr="00B04F66">
        <w:rPr>
          <w:rFonts w:ascii="Arial" w:hAnsi="Arial" w:cs="Arial"/>
          <w:sz w:val="20"/>
          <w:szCs w:val="20"/>
          <w:lang w:eastAsia="hr-HR"/>
        </w:rPr>
        <w:t>„</w:t>
      </w:r>
      <w:r w:rsidR="00B223DC" w:rsidRPr="00655C56">
        <w:rPr>
          <w:rFonts w:ascii="Arial" w:hAnsi="Arial" w:cs="Arial"/>
          <w:i/>
          <w:iCs/>
          <w:sz w:val="20"/>
          <w:szCs w:val="20"/>
          <w:lang w:eastAsia="hr-HR"/>
        </w:rPr>
        <w:t>poreznim tijelima</w:t>
      </w:r>
      <w:r w:rsidR="00B223DC">
        <w:rPr>
          <w:rFonts w:ascii="Arial" w:hAnsi="Arial" w:cs="Arial"/>
          <w:sz w:val="20"/>
          <w:szCs w:val="20"/>
          <w:lang w:eastAsia="hr-HR"/>
        </w:rPr>
        <w:t xml:space="preserve"> </w:t>
      </w:r>
      <w:r w:rsidR="00B223DC" w:rsidRPr="00655C56">
        <w:rPr>
          <w:rFonts w:ascii="Arial" w:hAnsi="Arial" w:cs="Arial"/>
          <w:i/>
          <w:iCs/>
          <w:sz w:val="20"/>
          <w:szCs w:val="20"/>
          <w:lang w:eastAsia="hr-HR"/>
        </w:rPr>
        <w:t xml:space="preserve">da </w:t>
      </w:r>
      <w:r w:rsidR="00741123" w:rsidRPr="00B04F66">
        <w:rPr>
          <w:rFonts w:ascii="Arial" w:hAnsi="Arial" w:cs="Arial"/>
          <w:i/>
          <w:iCs/>
          <w:sz w:val="20"/>
          <w:szCs w:val="20"/>
          <w:lang w:eastAsia="hr-HR"/>
        </w:rPr>
        <w:t xml:space="preserve">dijele </w:t>
      </w:r>
      <w:r w:rsidR="00B223DC" w:rsidRPr="00B04F66">
        <w:rPr>
          <w:rFonts w:ascii="Arial" w:hAnsi="Arial" w:cs="Arial"/>
          <w:i/>
          <w:iCs/>
          <w:sz w:val="20"/>
          <w:szCs w:val="20"/>
          <w:lang w:eastAsia="hr-HR"/>
        </w:rPr>
        <w:t>porez</w:t>
      </w:r>
      <w:r w:rsidR="00B223DC">
        <w:rPr>
          <w:rFonts w:ascii="Arial" w:hAnsi="Arial" w:cs="Arial"/>
          <w:i/>
          <w:iCs/>
          <w:sz w:val="20"/>
          <w:szCs w:val="20"/>
          <w:lang w:eastAsia="hr-HR"/>
        </w:rPr>
        <w:t>ne</w:t>
      </w:r>
      <w:r w:rsidR="00B223DC" w:rsidRPr="00B04F66">
        <w:rPr>
          <w:rFonts w:ascii="Arial" w:hAnsi="Arial" w:cs="Arial"/>
          <w:i/>
          <w:iCs/>
          <w:sz w:val="20"/>
          <w:szCs w:val="20"/>
          <w:lang w:eastAsia="hr-HR"/>
        </w:rPr>
        <w:t xml:space="preserve"> </w:t>
      </w:r>
      <w:r w:rsidR="00741123" w:rsidRPr="00B04F66">
        <w:rPr>
          <w:rFonts w:ascii="Arial" w:hAnsi="Arial" w:cs="Arial"/>
          <w:i/>
          <w:iCs/>
          <w:sz w:val="20"/>
          <w:szCs w:val="20"/>
          <w:lang w:eastAsia="hr-HR"/>
        </w:rPr>
        <w:t xml:space="preserve">informacije </w:t>
      </w:r>
      <w:r w:rsidR="00B223DC">
        <w:rPr>
          <w:rFonts w:ascii="Arial" w:hAnsi="Arial" w:cs="Arial"/>
          <w:i/>
          <w:iCs/>
          <w:sz w:val="20"/>
          <w:szCs w:val="20"/>
          <w:lang w:eastAsia="hr-HR"/>
        </w:rPr>
        <w:t>s</w:t>
      </w:r>
      <w:r w:rsidR="00741123" w:rsidRPr="00B04F66">
        <w:rPr>
          <w:rFonts w:ascii="Arial" w:hAnsi="Arial" w:cs="Arial"/>
          <w:i/>
          <w:iCs/>
          <w:sz w:val="20"/>
          <w:szCs w:val="20"/>
          <w:lang w:eastAsia="hr-HR"/>
        </w:rPr>
        <w:t xml:space="preserve"> </w:t>
      </w:r>
      <w:r w:rsidR="00B223DC">
        <w:rPr>
          <w:rFonts w:ascii="Arial" w:hAnsi="Arial" w:cs="Arial"/>
          <w:i/>
          <w:iCs/>
          <w:sz w:val="20"/>
          <w:szCs w:val="20"/>
          <w:lang w:eastAsia="hr-HR"/>
        </w:rPr>
        <w:t>tijelima kaznenog progona</w:t>
      </w:r>
      <w:r w:rsidR="00741123" w:rsidRPr="00B04F66">
        <w:rPr>
          <w:rFonts w:ascii="Arial" w:hAnsi="Arial" w:cs="Arial"/>
          <w:i/>
          <w:iCs/>
          <w:sz w:val="20"/>
          <w:szCs w:val="20"/>
          <w:lang w:eastAsia="hr-HR"/>
        </w:rPr>
        <w:t xml:space="preserve"> i pravosudni</w:t>
      </w:r>
      <w:r w:rsidR="007A06DE">
        <w:rPr>
          <w:rFonts w:ascii="Arial" w:hAnsi="Arial" w:cs="Arial"/>
          <w:i/>
          <w:iCs/>
          <w:sz w:val="20"/>
          <w:szCs w:val="20"/>
          <w:lang w:eastAsia="hr-HR"/>
        </w:rPr>
        <w:t>m</w:t>
      </w:r>
      <w:r w:rsidR="00741123" w:rsidRPr="00B04F66">
        <w:rPr>
          <w:rFonts w:ascii="Arial" w:hAnsi="Arial" w:cs="Arial"/>
          <w:i/>
          <w:iCs/>
          <w:sz w:val="20"/>
          <w:szCs w:val="20"/>
          <w:lang w:eastAsia="hr-HR"/>
        </w:rPr>
        <w:t xml:space="preserve"> tijel</w:t>
      </w:r>
      <w:r w:rsidR="007A06DE">
        <w:rPr>
          <w:rFonts w:ascii="Arial" w:hAnsi="Arial" w:cs="Arial"/>
          <w:i/>
          <w:iCs/>
          <w:sz w:val="20"/>
          <w:szCs w:val="20"/>
          <w:lang w:eastAsia="hr-HR"/>
        </w:rPr>
        <w:t>ima</w:t>
      </w:r>
      <w:r w:rsidR="00741123" w:rsidRPr="00B04F66">
        <w:rPr>
          <w:rFonts w:ascii="Arial" w:hAnsi="Arial" w:cs="Arial"/>
          <w:i/>
          <w:iCs/>
          <w:sz w:val="20"/>
          <w:szCs w:val="20"/>
          <w:lang w:eastAsia="hr-HR"/>
        </w:rPr>
        <w:t xml:space="preserve"> o određenim pitanjima visokog prioriteta (npr. </w:t>
      </w:r>
      <w:r w:rsidR="007A06DE">
        <w:rPr>
          <w:rFonts w:ascii="Arial" w:hAnsi="Arial" w:cs="Arial"/>
          <w:i/>
          <w:iCs/>
          <w:sz w:val="20"/>
          <w:szCs w:val="20"/>
          <w:lang w:eastAsia="hr-HR"/>
        </w:rPr>
        <w:t>u</w:t>
      </w:r>
      <w:r w:rsidR="007A06DE" w:rsidRPr="00B04F66">
        <w:rPr>
          <w:rFonts w:ascii="Arial" w:hAnsi="Arial" w:cs="Arial"/>
          <w:i/>
          <w:iCs/>
          <w:sz w:val="20"/>
          <w:szCs w:val="20"/>
          <w:lang w:eastAsia="hr-HR"/>
        </w:rPr>
        <w:t xml:space="preserve"> </w:t>
      </w:r>
      <w:r w:rsidR="00741123" w:rsidRPr="00B04F66">
        <w:rPr>
          <w:rFonts w:ascii="Arial" w:hAnsi="Arial" w:cs="Arial"/>
          <w:i/>
          <w:iCs/>
          <w:sz w:val="20"/>
          <w:szCs w:val="20"/>
          <w:lang w:eastAsia="hr-HR"/>
        </w:rPr>
        <w:t>borb</w:t>
      </w:r>
      <w:r w:rsidR="007A06DE">
        <w:rPr>
          <w:rFonts w:ascii="Arial" w:hAnsi="Arial" w:cs="Arial"/>
          <w:i/>
          <w:iCs/>
          <w:sz w:val="20"/>
          <w:szCs w:val="20"/>
          <w:lang w:eastAsia="hr-HR"/>
        </w:rPr>
        <w:t>i</w:t>
      </w:r>
      <w:r w:rsidR="00741123" w:rsidRPr="00B04F66">
        <w:rPr>
          <w:rFonts w:ascii="Arial" w:hAnsi="Arial" w:cs="Arial"/>
          <w:i/>
          <w:iCs/>
          <w:sz w:val="20"/>
          <w:szCs w:val="20"/>
          <w:lang w:eastAsia="hr-HR"/>
        </w:rPr>
        <w:t xml:space="preserve"> protiv pranja novca, korupcije, financiranj</w:t>
      </w:r>
      <w:r w:rsidR="007A06DE">
        <w:rPr>
          <w:rFonts w:ascii="Arial" w:hAnsi="Arial" w:cs="Arial"/>
          <w:i/>
          <w:iCs/>
          <w:sz w:val="20"/>
          <w:szCs w:val="20"/>
          <w:lang w:eastAsia="hr-HR"/>
        </w:rPr>
        <w:t>a</w:t>
      </w:r>
      <w:r w:rsidR="00741123" w:rsidRPr="00B04F66">
        <w:rPr>
          <w:rFonts w:ascii="Arial" w:hAnsi="Arial" w:cs="Arial"/>
          <w:i/>
          <w:iCs/>
          <w:sz w:val="20"/>
          <w:szCs w:val="20"/>
          <w:lang w:eastAsia="hr-HR"/>
        </w:rPr>
        <w:t xml:space="preserve"> terorizma)</w:t>
      </w:r>
      <w:r w:rsidR="00B04F66" w:rsidRPr="00B04F66">
        <w:rPr>
          <w:rFonts w:ascii="Arial" w:hAnsi="Arial" w:cs="Arial"/>
          <w:i/>
          <w:iCs/>
          <w:sz w:val="20"/>
          <w:szCs w:val="20"/>
          <w:lang w:eastAsia="hr-HR"/>
        </w:rPr>
        <w:t>“</w:t>
      </w:r>
      <w:r w:rsidR="003A5FA5">
        <w:rPr>
          <w:rFonts w:ascii="Arial" w:hAnsi="Arial" w:cs="Arial"/>
          <w:iCs/>
          <w:sz w:val="20"/>
          <w:szCs w:val="20"/>
          <w:lang w:eastAsia="hr-HR"/>
        </w:rPr>
        <w:t>, koji</w:t>
      </w:r>
      <w:r w:rsidR="00741123" w:rsidRPr="00B04F66">
        <w:rPr>
          <w:rFonts w:ascii="Arial" w:hAnsi="Arial" w:cs="Arial"/>
          <w:sz w:val="20"/>
          <w:szCs w:val="20"/>
          <w:lang w:eastAsia="hr-HR"/>
        </w:rPr>
        <w:t xml:space="preserve"> glasi kako slijedi:</w:t>
      </w:r>
    </w:p>
    <w:p w14:paraId="56AEC3A7" w14:textId="05553FED" w:rsidR="00741123" w:rsidRPr="00B04F66" w:rsidRDefault="00B04F66" w:rsidP="00B04F66">
      <w:pPr>
        <w:spacing w:before="160"/>
        <w:ind w:left="708"/>
        <w:jc w:val="both"/>
        <w:rPr>
          <w:rFonts w:ascii="Arial" w:hAnsi="Arial" w:cs="Arial"/>
          <w:sz w:val="20"/>
          <w:szCs w:val="20"/>
          <w:lang w:eastAsia="hr-HR"/>
        </w:rPr>
      </w:pPr>
      <w:r w:rsidRPr="00B04F66">
        <w:rPr>
          <w:rFonts w:ascii="Arial" w:hAnsi="Arial" w:cs="Arial"/>
          <w:sz w:val="20"/>
          <w:szCs w:val="20"/>
          <w:lang w:eastAsia="hr-HR"/>
        </w:rPr>
        <w:t>„</w:t>
      </w:r>
      <w:r w:rsidR="003A5FA5">
        <w:rPr>
          <w:rFonts w:ascii="Arial" w:hAnsi="Arial" w:cs="Arial"/>
          <w:i/>
          <w:iCs/>
          <w:sz w:val="20"/>
          <w:szCs w:val="20"/>
          <w:lang w:eastAsia="hr-HR"/>
        </w:rPr>
        <w:t>Ne dovodeći u pitanje</w:t>
      </w:r>
      <w:r w:rsidR="00741123" w:rsidRPr="002530D6">
        <w:rPr>
          <w:rFonts w:ascii="Arial" w:hAnsi="Arial" w:cs="Arial"/>
          <w:i/>
          <w:iCs/>
          <w:sz w:val="20"/>
          <w:szCs w:val="20"/>
          <w:lang w:eastAsia="hr-HR"/>
        </w:rPr>
        <w:t xml:space="preserve"> prethodno navedeno, </w:t>
      </w:r>
      <w:r w:rsidR="003A5FA5">
        <w:rPr>
          <w:rFonts w:ascii="Arial" w:hAnsi="Arial" w:cs="Arial"/>
          <w:i/>
          <w:iCs/>
          <w:sz w:val="20"/>
          <w:szCs w:val="20"/>
          <w:lang w:eastAsia="hr-HR"/>
        </w:rPr>
        <w:t>informacije</w:t>
      </w:r>
      <w:r w:rsidR="003A5FA5" w:rsidRPr="002530D6">
        <w:rPr>
          <w:rFonts w:ascii="Arial" w:hAnsi="Arial" w:cs="Arial"/>
          <w:i/>
          <w:iCs/>
          <w:sz w:val="20"/>
          <w:szCs w:val="20"/>
          <w:lang w:eastAsia="hr-HR"/>
        </w:rPr>
        <w:t xml:space="preserve"> </w:t>
      </w:r>
      <w:r w:rsidR="00741123" w:rsidRPr="002530D6">
        <w:rPr>
          <w:rFonts w:ascii="Arial" w:hAnsi="Arial" w:cs="Arial"/>
          <w:i/>
          <w:iCs/>
          <w:sz w:val="20"/>
          <w:szCs w:val="20"/>
          <w:lang w:eastAsia="hr-HR"/>
        </w:rPr>
        <w:t>koje je primila država ugovornica mogu se koristiti u druge svrhe ako se takv</w:t>
      </w:r>
      <w:r w:rsidR="003A5FA5">
        <w:rPr>
          <w:rFonts w:ascii="Arial" w:hAnsi="Arial" w:cs="Arial"/>
          <w:i/>
          <w:iCs/>
          <w:sz w:val="20"/>
          <w:szCs w:val="20"/>
          <w:lang w:eastAsia="hr-HR"/>
        </w:rPr>
        <w:t>e</w:t>
      </w:r>
      <w:r w:rsidR="00741123" w:rsidRPr="002530D6">
        <w:rPr>
          <w:rFonts w:ascii="Arial" w:hAnsi="Arial" w:cs="Arial"/>
          <w:i/>
          <w:iCs/>
          <w:sz w:val="20"/>
          <w:szCs w:val="20"/>
          <w:lang w:eastAsia="hr-HR"/>
        </w:rPr>
        <w:t xml:space="preserve"> </w:t>
      </w:r>
      <w:r w:rsidR="003A5FA5">
        <w:rPr>
          <w:rFonts w:ascii="Arial" w:hAnsi="Arial" w:cs="Arial"/>
          <w:i/>
          <w:iCs/>
          <w:sz w:val="20"/>
          <w:szCs w:val="20"/>
          <w:lang w:eastAsia="hr-HR"/>
        </w:rPr>
        <w:t>informacije</w:t>
      </w:r>
      <w:r w:rsidR="003A5FA5" w:rsidRPr="002530D6">
        <w:rPr>
          <w:rFonts w:ascii="Arial" w:hAnsi="Arial" w:cs="Arial"/>
          <w:i/>
          <w:iCs/>
          <w:sz w:val="20"/>
          <w:szCs w:val="20"/>
          <w:lang w:eastAsia="hr-HR"/>
        </w:rPr>
        <w:t xml:space="preserve"> </w:t>
      </w:r>
      <w:r w:rsidR="00741123" w:rsidRPr="002530D6">
        <w:rPr>
          <w:rFonts w:ascii="Arial" w:hAnsi="Arial" w:cs="Arial"/>
          <w:i/>
          <w:iCs/>
          <w:sz w:val="20"/>
          <w:szCs w:val="20"/>
          <w:lang w:eastAsia="hr-HR"/>
        </w:rPr>
        <w:t>mogu koristiti u takve druge svrhe prema zakonima obiju država</w:t>
      </w:r>
      <w:r w:rsidR="003A5FA5">
        <w:rPr>
          <w:rFonts w:ascii="Arial" w:hAnsi="Arial" w:cs="Arial"/>
          <w:i/>
          <w:iCs/>
          <w:sz w:val="20"/>
          <w:szCs w:val="20"/>
          <w:lang w:eastAsia="hr-HR"/>
        </w:rPr>
        <w:t>,</w:t>
      </w:r>
      <w:r w:rsidR="00741123" w:rsidRPr="002530D6">
        <w:rPr>
          <w:rFonts w:ascii="Arial" w:hAnsi="Arial" w:cs="Arial"/>
          <w:i/>
          <w:iCs/>
          <w:sz w:val="20"/>
          <w:szCs w:val="20"/>
          <w:lang w:eastAsia="hr-HR"/>
        </w:rPr>
        <w:t xml:space="preserve"> </w:t>
      </w:r>
      <w:r w:rsidR="003A5FA5">
        <w:rPr>
          <w:rFonts w:ascii="Arial" w:hAnsi="Arial" w:cs="Arial"/>
          <w:i/>
          <w:iCs/>
          <w:sz w:val="20"/>
          <w:szCs w:val="20"/>
          <w:lang w:eastAsia="hr-HR"/>
        </w:rPr>
        <w:t>a</w:t>
      </w:r>
      <w:r w:rsidR="00741123" w:rsidRPr="002530D6">
        <w:rPr>
          <w:rFonts w:ascii="Arial" w:hAnsi="Arial" w:cs="Arial"/>
          <w:i/>
          <w:iCs/>
          <w:sz w:val="20"/>
          <w:szCs w:val="20"/>
          <w:lang w:eastAsia="hr-HR"/>
        </w:rPr>
        <w:t xml:space="preserve"> nadležno tijelo države </w:t>
      </w:r>
      <w:r w:rsidR="001264C3">
        <w:rPr>
          <w:rFonts w:ascii="Arial" w:hAnsi="Arial" w:cs="Arial"/>
          <w:i/>
          <w:iCs/>
          <w:sz w:val="20"/>
          <w:szCs w:val="20"/>
          <w:lang w:eastAsia="hr-HR"/>
        </w:rPr>
        <w:t xml:space="preserve">koja </w:t>
      </w:r>
      <w:r w:rsidR="003A5FA5">
        <w:rPr>
          <w:rFonts w:ascii="Arial" w:hAnsi="Arial" w:cs="Arial"/>
          <w:i/>
          <w:iCs/>
          <w:sz w:val="20"/>
          <w:szCs w:val="20"/>
          <w:lang w:eastAsia="hr-HR"/>
        </w:rPr>
        <w:t xml:space="preserve">ih </w:t>
      </w:r>
      <w:r w:rsidR="001264C3">
        <w:rPr>
          <w:rFonts w:ascii="Arial" w:hAnsi="Arial" w:cs="Arial"/>
          <w:i/>
          <w:iCs/>
          <w:sz w:val="20"/>
          <w:szCs w:val="20"/>
          <w:lang w:eastAsia="hr-HR"/>
        </w:rPr>
        <w:t>dostavlja</w:t>
      </w:r>
      <w:r w:rsidR="00741123" w:rsidRPr="002530D6">
        <w:rPr>
          <w:rFonts w:ascii="Arial" w:hAnsi="Arial" w:cs="Arial"/>
          <w:i/>
          <w:iCs/>
          <w:sz w:val="20"/>
          <w:szCs w:val="20"/>
          <w:lang w:eastAsia="hr-HR"/>
        </w:rPr>
        <w:t xml:space="preserve"> odobr</w:t>
      </w:r>
      <w:r w:rsidR="003A5FA5">
        <w:rPr>
          <w:rFonts w:ascii="Arial" w:hAnsi="Arial" w:cs="Arial"/>
          <w:i/>
          <w:iCs/>
          <w:sz w:val="20"/>
          <w:szCs w:val="20"/>
          <w:lang w:eastAsia="hr-HR"/>
        </w:rPr>
        <w:t>ava</w:t>
      </w:r>
      <w:r w:rsidR="00741123" w:rsidRPr="002530D6">
        <w:rPr>
          <w:rFonts w:ascii="Arial" w:hAnsi="Arial" w:cs="Arial"/>
          <w:i/>
          <w:iCs/>
          <w:sz w:val="20"/>
          <w:szCs w:val="20"/>
          <w:lang w:eastAsia="hr-HR"/>
        </w:rPr>
        <w:t xml:space="preserve"> takvo korištenje</w:t>
      </w:r>
      <w:r w:rsidRPr="002530D6">
        <w:rPr>
          <w:rFonts w:ascii="Arial" w:hAnsi="Arial" w:cs="Arial"/>
          <w:i/>
          <w:iCs/>
          <w:sz w:val="20"/>
          <w:szCs w:val="20"/>
          <w:lang w:eastAsia="hr-HR"/>
        </w:rPr>
        <w:t>.</w:t>
      </w:r>
      <w:r w:rsidRPr="00B04F66">
        <w:rPr>
          <w:rFonts w:ascii="Arial" w:hAnsi="Arial" w:cs="Arial"/>
          <w:sz w:val="20"/>
          <w:szCs w:val="20"/>
          <w:lang w:eastAsia="hr-HR"/>
        </w:rPr>
        <w:t>“</w:t>
      </w:r>
    </w:p>
    <w:p w14:paraId="2D10DCB4" w14:textId="3D37A973" w:rsidR="00741123" w:rsidRPr="00B04F66" w:rsidRDefault="00741123" w:rsidP="00B04F66">
      <w:pPr>
        <w:jc w:val="both"/>
        <w:rPr>
          <w:rFonts w:ascii="Arial" w:hAnsi="Arial" w:cs="Arial"/>
          <w:sz w:val="20"/>
          <w:szCs w:val="20"/>
          <w:lang w:eastAsia="hr-HR"/>
        </w:rPr>
      </w:pPr>
      <w:r w:rsidRPr="00B04F66">
        <w:rPr>
          <w:rFonts w:ascii="Arial" w:hAnsi="Arial" w:cs="Arial"/>
          <w:b/>
          <w:bCs/>
          <w:sz w:val="20"/>
          <w:szCs w:val="20"/>
          <w:lang w:eastAsia="hr-HR"/>
        </w:rPr>
        <w:t xml:space="preserve">II. </w:t>
      </w:r>
      <w:r w:rsidRPr="00B04F66">
        <w:rPr>
          <w:rFonts w:ascii="Arial" w:hAnsi="Arial" w:cs="Arial"/>
          <w:b/>
          <w:bCs/>
          <w:sz w:val="20"/>
          <w:szCs w:val="20"/>
          <w:lang w:eastAsia="hr-HR"/>
        </w:rPr>
        <w:tab/>
      </w:r>
      <w:r w:rsidR="003A5FA5">
        <w:rPr>
          <w:rFonts w:ascii="Arial" w:hAnsi="Arial" w:cs="Arial"/>
          <w:b/>
          <w:bCs/>
          <w:sz w:val="20"/>
          <w:szCs w:val="20"/>
          <w:lang w:eastAsia="hr-HR"/>
        </w:rPr>
        <w:t>Dodatno</w:t>
      </w:r>
      <w:r w:rsidR="003A5FA5" w:rsidRPr="00B04F66">
        <w:rPr>
          <w:rFonts w:ascii="Arial" w:hAnsi="Arial" w:cs="Arial"/>
          <w:b/>
          <w:bCs/>
          <w:sz w:val="20"/>
          <w:szCs w:val="20"/>
          <w:lang w:eastAsia="hr-HR"/>
        </w:rPr>
        <w:t xml:space="preserve"> </w:t>
      </w:r>
      <w:r w:rsidRPr="00B04F66">
        <w:rPr>
          <w:rFonts w:ascii="Arial" w:hAnsi="Arial" w:cs="Arial"/>
          <w:b/>
          <w:bCs/>
          <w:sz w:val="20"/>
          <w:szCs w:val="20"/>
          <w:lang w:eastAsia="hr-HR"/>
        </w:rPr>
        <w:t>PREPORUČ</w:t>
      </w:r>
      <w:r w:rsidR="003A5FA5">
        <w:rPr>
          <w:rFonts w:ascii="Arial" w:hAnsi="Arial" w:cs="Arial"/>
          <w:b/>
          <w:bCs/>
          <w:sz w:val="20"/>
          <w:szCs w:val="20"/>
          <w:lang w:eastAsia="hr-HR"/>
        </w:rPr>
        <w:t>UJE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2530D6">
        <w:rPr>
          <w:rFonts w:ascii="Arial" w:hAnsi="Arial" w:cs="Arial"/>
          <w:sz w:val="20"/>
          <w:szCs w:val="20"/>
          <w:lang w:eastAsia="hr-HR"/>
        </w:rPr>
        <w:t>državama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članicama i drugim strankama </w:t>
      </w:r>
      <w:r w:rsidR="002530D6">
        <w:rPr>
          <w:rFonts w:ascii="Arial" w:hAnsi="Arial" w:cs="Arial"/>
          <w:sz w:val="20"/>
          <w:szCs w:val="20"/>
          <w:lang w:eastAsia="hr-HR"/>
        </w:rPr>
        <w:t>K</w:t>
      </w:r>
      <w:r w:rsidR="002530D6" w:rsidRPr="00B04F66">
        <w:rPr>
          <w:rFonts w:ascii="Arial" w:hAnsi="Arial" w:cs="Arial"/>
          <w:sz w:val="20"/>
          <w:szCs w:val="20"/>
          <w:lang w:eastAsia="hr-HR"/>
        </w:rPr>
        <w:t xml:space="preserve">onvencije </w:t>
      </w:r>
      <w:r w:rsidR="002530D6">
        <w:rPr>
          <w:rFonts w:ascii="Arial" w:hAnsi="Arial" w:cs="Arial"/>
          <w:sz w:val="20"/>
          <w:szCs w:val="20"/>
          <w:lang w:eastAsia="hr-HR"/>
        </w:rPr>
        <w:t xml:space="preserve">OECD-a </w:t>
      </w:r>
      <w:r w:rsidR="003A5FA5">
        <w:rPr>
          <w:rFonts w:ascii="Arial" w:hAnsi="Arial" w:cs="Arial"/>
          <w:sz w:val="20"/>
          <w:szCs w:val="20"/>
          <w:lang w:eastAsia="hr-HR"/>
        </w:rPr>
        <w:t xml:space="preserve">o borbi </w:t>
      </w:r>
      <w:r w:rsidR="002530D6" w:rsidRPr="00B04F66">
        <w:rPr>
          <w:rFonts w:ascii="Arial" w:hAnsi="Arial" w:cs="Arial"/>
          <w:sz w:val="20"/>
          <w:szCs w:val="20"/>
          <w:lang w:eastAsia="hr-HR"/>
        </w:rPr>
        <w:t>protiv podmićivanja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, da u skladu sa svojim pravnim sustavima uspostave učinkovit pravni i administrativni okvir </w:t>
      </w:r>
      <w:r w:rsidR="006230AF">
        <w:rPr>
          <w:rFonts w:ascii="Arial" w:hAnsi="Arial" w:cs="Arial"/>
          <w:sz w:val="20"/>
          <w:szCs w:val="20"/>
          <w:lang w:eastAsia="hr-HR"/>
        </w:rPr>
        <w:t>te da pruže</w:t>
      </w:r>
      <w:r w:rsidR="006230AF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smjernice </w:t>
      </w:r>
      <w:r w:rsidR="00B403CA">
        <w:rPr>
          <w:rFonts w:ascii="Arial" w:hAnsi="Arial" w:cs="Arial"/>
          <w:sz w:val="20"/>
          <w:szCs w:val="20"/>
          <w:lang w:eastAsia="hr-HR"/>
        </w:rPr>
        <w:t>kako bi</w:t>
      </w:r>
      <w:r w:rsidR="003A5FA5">
        <w:rPr>
          <w:rFonts w:ascii="Arial" w:hAnsi="Arial" w:cs="Arial"/>
          <w:sz w:val="20"/>
          <w:szCs w:val="20"/>
          <w:lang w:eastAsia="hr-HR"/>
        </w:rPr>
        <w:t xml:space="preserve"> se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porezni</w:t>
      </w:r>
      <w:r w:rsidR="003A5FA5">
        <w:rPr>
          <w:rFonts w:ascii="Arial" w:hAnsi="Arial" w:cs="Arial"/>
          <w:sz w:val="20"/>
          <w:szCs w:val="20"/>
          <w:lang w:eastAsia="hr-HR"/>
        </w:rPr>
        <w:t>m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1264C3">
        <w:rPr>
          <w:rFonts w:ascii="Arial" w:hAnsi="Arial" w:cs="Arial"/>
          <w:sz w:val="20"/>
          <w:szCs w:val="20"/>
          <w:lang w:eastAsia="hr-HR"/>
        </w:rPr>
        <w:t>tijel</w:t>
      </w:r>
      <w:r w:rsidR="00B403CA">
        <w:rPr>
          <w:rFonts w:ascii="Arial" w:hAnsi="Arial" w:cs="Arial"/>
          <w:sz w:val="20"/>
          <w:szCs w:val="20"/>
          <w:lang w:eastAsia="hr-HR"/>
        </w:rPr>
        <w:t>ima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B403CA">
        <w:rPr>
          <w:rFonts w:ascii="Arial" w:hAnsi="Arial" w:cs="Arial"/>
          <w:sz w:val="20"/>
          <w:szCs w:val="20"/>
          <w:lang w:eastAsia="hr-HR"/>
        </w:rPr>
        <w:t>olakšalo prijavljivanje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sumnj</w:t>
      </w:r>
      <w:r w:rsidR="00B403CA">
        <w:rPr>
          <w:rFonts w:ascii="Arial" w:hAnsi="Arial" w:cs="Arial"/>
          <w:sz w:val="20"/>
          <w:szCs w:val="20"/>
          <w:lang w:eastAsia="hr-HR"/>
        </w:rPr>
        <w:t>i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na podmićivanje </w:t>
      </w:r>
      <w:r w:rsidR="001264C3">
        <w:rPr>
          <w:rFonts w:ascii="Arial" w:hAnsi="Arial" w:cs="Arial"/>
          <w:sz w:val="20"/>
          <w:szCs w:val="20"/>
          <w:lang w:eastAsia="hr-HR"/>
        </w:rPr>
        <w:t>stran</w:t>
      </w:r>
      <w:r w:rsidR="00B403CA">
        <w:rPr>
          <w:rFonts w:ascii="Arial" w:hAnsi="Arial" w:cs="Arial"/>
          <w:sz w:val="20"/>
          <w:szCs w:val="20"/>
          <w:lang w:eastAsia="hr-HR"/>
        </w:rPr>
        <w:t>ih</w:t>
      </w:r>
      <w:r w:rsidR="001264C3">
        <w:rPr>
          <w:rFonts w:ascii="Arial" w:hAnsi="Arial" w:cs="Arial"/>
          <w:sz w:val="20"/>
          <w:szCs w:val="20"/>
          <w:lang w:eastAsia="hr-HR"/>
        </w:rPr>
        <w:t xml:space="preserve"> službenika </w:t>
      </w:r>
      <w:r w:rsidRPr="00B04F66">
        <w:rPr>
          <w:rFonts w:ascii="Arial" w:hAnsi="Arial" w:cs="Arial"/>
          <w:sz w:val="20"/>
          <w:szCs w:val="20"/>
          <w:lang w:eastAsia="hr-HR"/>
        </w:rPr>
        <w:t>koje proizlaze iz obavljanj</w:t>
      </w:r>
      <w:r w:rsidR="00570D76">
        <w:rPr>
          <w:rFonts w:ascii="Arial" w:hAnsi="Arial" w:cs="Arial"/>
          <w:sz w:val="20"/>
          <w:szCs w:val="20"/>
          <w:lang w:eastAsia="hr-HR"/>
        </w:rPr>
        <w:t>a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="00570D76">
        <w:rPr>
          <w:rFonts w:ascii="Arial" w:hAnsi="Arial" w:cs="Arial"/>
          <w:sz w:val="20"/>
          <w:szCs w:val="20"/>
          <w:lang w:eastAsia="hr-HR"/>
        </w:rPr>
        <w:t>njihovih</w:t>
      </w:r>
      <w:r w:rsidR="00570D76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dužnosti odgovarajućim </w:t>
      </w:r>
      <w:r w:rsidR="00B403CA">
        <w:rPr>
          <w:rFonts w:ascii="Arial" w:hAnsi="Arial" w:cs="Arial"/>
          <w:sz w:val="20"/>
          <w:szCs w:val="20"/>
          <w:lang w:eastAsia="hr-HR"/>
        </w:rPr>
        <w:t>nacionalnim</w:t>
      </w:r>
      <w:r w:rsidR="00B403CA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tijelima </w:t>
      </w:r>
      <w:r w:rsidR="00B403CA">
        <w:rPr>
          <w:rFonts w:ascii="Arial" w:hAnsi="Arial" w:cs="Arial"/>
          <w:sz w:val="20"/>
          <w:szCs w:val="20"/>
          <w:lang w:eastAsia="hr-HR"/>
        </w:rPr>
        <w:t>kaznenog progona</w:t>
      </w:r>
      <w:r w:rsidRPr="00B04F66">
        <w:rPr>
          <w:rFonts w:ascii="Arial" w:hAnsi="Arial" w:cs="Arial"/>
          <w:sz w:val="20"/>
          <w:szCs w:val="20"/>
          <w:lang w:eastAsia="hr-HR"/>
        </w:rPr>
        <w:t>.</w:t>
      </w:r>
    </w:p>
    <w:p w14:paraId="31498C02" w14:textId="35D5C860" w:rsidR="00D42F99" w:rsidRPr="00B04F66" w:rsidRDefault="00741123" w:rsidP="00B04F66">
      <w:pPr>
        <w:jc w:val="both"/>
        <w:rPr>
          <w:rFonts w:ascii="Arial" w:hAnsi="Arial" w:cs="Arial"/>
          <w:sz w:val="20"/>
          <w:szCs w:val="20"/>
          <w:lang w:eastAsia="hr-HR"/>
        </w:rPr>
      </w:pPr>
      <w:r w:rsidRPr="00B04F66">
        <w:rPr>
          <w:rFonts w:ascii="Arial" w:hAnsi="Arial" w:cs="Arial"/>
          <w:b/>
          <w:bCs/>
          <w:sz w:val="20"/>
          <w:szCs w:val="20"/>
          <w:lang w:eastAsia="hr-HR"/>
        </w:rPr>
        <w:t xml:space="preserve">III. </w:t>
      </w:r>
      <w:r w:rsidRPr="00B04F66">
        <w:rPr>
          <w:rFonts w:ascii="Arial" w:hAnsi="Arial" w:cs="Arial"/>
          <w:b/>
          <w:bCs/>
          <w:sz w:val="20"/>
          <w:szCs w:val="20"/>
          <w:lang w:eastAsia="hr-HR"/>
        </w:rPr>
        <w:tab/>
        <w:t>POZIVA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nečlan</w:t>
      </w:r>
      <w:r w:rsidR="002530D6">
        <w:rPr>
          <w:rFonts w:ascii="Arial" w:hAnsi="Arial" w:cs="Arial"/>
          <w:sz w:val="20"/>
          <w:szCs w:val="20"/>
          <w:lang w:eastAsia="hr-HR"/>
        </w:rPr>
        <w:t>ice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koj</w:t>
      </w:r>
      <w:r w:rsidR="00EF70CD">
        <w:rPr>
          <w:rFonts w:ascii="Arial" w:hAnsi="Arial" w:cs="Arial"/>
          <w:sz w:val="20"/>
          <w:szCs w:val="20"/>
          <w:lang w:eastAsia="hr-HR"/>
        </w:rPr>
        <w:t>e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još nisu stranke </w:t>
      </w:r>
      <w:r w:rsidR="002530D6">
        <w:rPr>
          <w:rFonts w:ascii="Arial" w:hAnsi="Arial" w:cs="Arial"/>
          <w:sz w:val="20"/>
          <w:szCs w:val="20"/>
          <w:lang w:eastAsia="hr-HR"/>
        </w:rPr>
        <w:t>K</w:t>
      </w:r>
      <w:r w:rsidR="002530D6" w:rsidRPr="00B04F66">
        <w:rPr>
          <w:rFonts w:ascii="Arial" w:hAnsi="Arial" w:cs="Arial"/>
          <w:sz w:val="20"/>
          <w:szCs w:val="20"/>
          <w:lang w:eastAsia="hr-HR"/>
        </w:rPr>
        <w:t xml:space="preserve">onvencije </w:t>
      </w:r>
      <w:r w:rsidR="002530D6">
        <w:rPr>
          <w:rFonts w:ascii="Arial" w:hAnsi="Arial" w:cs="Arial"/>
          <w:sz w:val="20"/>
          <w:szCs w:val="20"/>
          <w:lang w:eastAsia="hr-HR"/>
        </w:rPr>
        <w:t xml:space="preserve">OECD-a </w:t>
      </w:r>
      <w:r w:rsidR="00B403CA">
        <w:rPr>
          <w:rFonts w:ascii="Arial" w:hAnsi="Arial" w:cs="Arial"/>
          <w:sz w:val="20"/>
          <w:szCs w:val="20"/>
          <w:lang w:eastAsia="hr-HR"/>
        </w:rPr>
        <w:t xml:space="preserve">o borbi </w:t>
      </w:r>
      <w:r w:rsidR="002530D6" w:rsidRPr="00B04F66">
        <w:rPr>
          <w:rFonts w:ascii="Arial" w:hAnsi="Arial" w:cs="Arial"/>
          <w:sz w:val="20"/>
          <w:szCs w:val="20"/>
          <w:lang w:eastAsia="hr-HR"/>
        </w:rPr>
        <w:t>protiv podmićivanja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da primjenjuju ovu Preporuku u najvećoj mogućoj mjeri.</w:t>
      </w:r>
    </w:p>
    <w:p w14:paraId="249A5ADA" w14:textId="09C6BCC4" w:rsidR="00741123" w:rsidRPr="00B04F66" w:rsidRDefault="00741123" w:rsidP="00B04F66">
      <w:pPr>
        <w:jc w:val="both"/>
        <w:rPr>
          <w:rFonts w:ascii="Arial" w:hAnsi="Arial" w:cs="Arial"/>
          <w:sz w:val="20"/>
          <w:szCs w:val="20"/>
          <w:lang w:eastAsia="hr-HR"/>
        </w:rPr>
      </w:pPr>
      <w:r w:rsidRPr="00B04F66">
        <w:rPr>
          <w:rFonts w:ascii="Arial" w:hAnsi="Arial" w:cs="Arial"/>
          <w:b/>
          <w:bCs/>
          <w:sz w:val="20"/>
          <w:szCs w:val="20"/>
          <w:lang w:eastAsia="hr-HR"/>
        </w:rPr>
        <w:t xml:space="preserve">IV. </w:t>
      </w:r>
      <w:r w:rsidR="00B04F66">
        <w:rPr>
          <w:rFonts w:ascii="Arial" w:hAnsi="Arial" w:cs="Arial"/>
          <w:b/>
          <w:bCs/>
          <w:sz w:val="20"/>
          <w:szCs w:val="20"/>
          <w:lang w:eastAsia="hr-HR"/>
        </w:rPr>
        <w:tab/>
        <w:t>NALAŽE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Odbor</w:t>
      </w:r>
      <w:r w:rsidR="00B04F66">
        <w:rPr>
          <w:rFonts w:ascii="Arial" w:hAnsi="Arial" w:cs="Arial"/>
          <w:sz w:val="20"/>
          <w:szCs w:val="20"/>
          <w:lang w:eastAsia="hr-HR"/>
        </w:rPr>
        <w:t>u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za fiskalna pitanja </w:t>
      </w:r>
      <w:r w:rsidR="005F2336">
        <w:rPr>
          <w:rFonts w:ascii="Arial" w:hAnsi="Arial" w:cs="Arial"/>
          <w:sz w:val="20"/>
          <w:szCs w:val="20"/>
          <w:lang w:eastAsia="hr-HR"/>
        </w:rPr>
        <w:t>da zajedno s</w:t>
      </w:r>
      <w:r w:rsidR="005F2336" w:rsidRPr="00B04F66">
        <w:rPr>
          <w:rFonts w:ascii="Arial" w:hAnsi="Arial" w:cs="Arial"/>
          <w:sz w:val="20"/>
          <w:szCs w:val="20"/>
          <w:lang w:eastAsia="hr-HR"/>
        </w:rPr>
        <w:t xml:space="preserve"> Odbor</w:t>
      </w:r>
      <w:r w:rsidR="005F2336">
        <w:rPr>
          <w:rFonts w:ascii="Arial" w:hAnsi="Arial" w:cs="Arial"/>
          <w:sz w:val="20"/>
          <w:szCs w:val="20"/>
          <w:lang w:eastAsia="hr-HR"/>
        </w:rPr>
        <w:t>om</w:t>
      </w:r>
      <w:r w:rsidR="005F2336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Pr="00B04F66">
        <w:rPr>
          <w:rFonts w:ascii="Arial" w:hAnsi="Arial" w:cs="Arial"/>
          <w:sz w:val="20"/>
          <w:szCs w:val="20"/>
          <w:lang w:eastAsia="hr-HR"/>
        </w:rPr>
        <w:t>za ulaganja prat</w:t>
      </w:r>
      <w:r w:rsidR="005836E0">
        <w:rPr>
          <w:rFonts w:ascii="Arial" w:hAnsi="Arial" w:cs="Arial"/>
          <w:sz w:val="20"/>
          <w:szCs w:val="20"/>
          <w:lang w:eastAsia="hr-HR"/>
        </w:rPr>
        <w:t>e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 provedbu Preporuke </w:t>
      </w:r>
      <w:r w:rsidR="005F2336">
        <w:rPr>
          <w:rFonts w:ascii="Arial" w:hAnsi="Arial" w:cs="Arial"/>
          <w:sz w:val="20"/>
          <w:szCs w:val="20"/>
          <w:lang w:eastAsia="hr-HR"/>
        </w:rPr>
        <w:t>te da ju</w:t>
      </w:r>
      <w:r w:rsidR="005F2336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Pr="00B04F66">
        <w:rPr>
          <w:rFonts w:ascii="Arial" w:hAnsi="Arial" w:cs="Arial"/>
          <w:sz w:val="20"/>
          <w:szCs w:val="20"/>
          <w:lang w:eastAsia="hr-HR"/>
        </w:rPr>
        <w:t>promiču</w:t>
      </w:r>
      <w:r w:rsidR="00B403CA">
        <w:rPr>
          <w:rFonts w:ascii="Arial" w:hAnsi="Arial" w:cs="Arial"/>
          <w:sz w:val="20"/>
          <w:szCs w:val="20"/>
          <w:lang w:eastAsia="hr-HR"/>
        </w:rPr>
        <w:t xml:space="preserve"> 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u </w:t>
      </w:r>
      <w:r w:rsidR="005F2336">
        <w:rPr>
          <w:rFonts w:ascii="Arial" w:hAnsi="Arial" w:cs="Arial"/>
          <w:sz w:val="20"/>
          <w:szCs w:val="20"/>
          <w:lang w:eastAsia="hr-HR"/>
        </w:rPr>
        <w:t>okviru</w:t>
      </w:r>
      <w:r w:rsidR="005F2336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Pr="00B04F66">
        <w:rPr>
          <w:rFonts w:ascii="Arial" w:hAnsi="Arial" w:cs="Arial"/>
          <w:sz w:val="20"/>
          <w:szCs w:val="20"/>
          <w:lang w:eastAsia="hr-HR"/>
        </w:rPr>
        <w:t>kontakata s nečlan</w:t>
      </w:r>
      <w:r w:rsidR="001264C3">
        <w:rPr>
          <w:rFonts w:ascii="Arial" w:hAnsi="Arial" w:cs="Arial"/>
          <w:sz w:val="20"/>
          <w:szCs w:val="20"/>
          <w:lang w:eastAsia="hr-HR"/>
        </w:rPr>
        <w:t xml:space="preserve">icama </w:t>
      </w:r>
      <w:r w:rsidR="005F2336">
        <w:rPr>
          <w:rFonts w:ascii="Arial" w:hAnsi="Arial" w:cs="Arial"/>
          <w:sz w:val="20"/>
          <w:szCs w:val="20"/>
          <w:lang w:eastAsia="hr-HR"/>
        </w:rPr>
        <w:t>i</w:t>
      </w:r>
      <w:r w:rsidR="005F2336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Pr="00B04F66">
        <w:rPr>
          <w:rFonts w:ascii="Arial" w:hAnsi="Arial" w:cs="Arial"/>
          <w:sz w:val="20"/>
          <w:szCs w:val="20"/>
          <w:lang w:eastAsia="hr-HR"/>
        </w:rPr>
        <w:t xml:space="preserve">da prema potrebi </w:t>
      </w:r>
      <w:r w:rsidR="003C13AB" w:rsidRPr="00B04F66">
        <w:rPr>
          <w:rFonts w:ascii="Arial" w:hAnsi="Arial" w:cs="Arial"/>
          <w:sz w:val="20"/>
          <w:szCs w:val="20"/>
          <w:lang w:eastAsia="hr-HR"/>
        </w:rPr>
        <w:t>izvje</w:t>
      </w:r>
      <w:r w:rsidR="003C13AB">
        <w:rPr>
          <w:rFonts w:ascii="Arial" w:hAnsi="Arial" w:cs="Arial"/>
          <w:sz w:val="20"/>
          <w:szCs w:val="20"/>
          <w:lang w:eastAsia="hr-HR"/>
        </w:rPr>
        <w:t>šćuju</w:t>
      </w:r>
      <w:r w:rsidR="003C13AB" w:rsidRPr="00B04F66">
        <w:rPr>
          <w:rFonts w:ascii="Arial" w:hAnsi="Arial" w:cs="Arial"/>
          <w:sz w:val="20"/>
          <w:szCs w:val="20"/>
          <w:lang w:eastAsia="hr-HR"/>
        </w:rPr>
        <w:t xml:space="preserve"> </w:t>
      </w:r>
      <w:r w:rsidRPr="00B04F66">
        <w:rPr>
          <w:rFonts w:ascii="Arial" w:hAnsi="Arial" w:cs="Arial"/>
          <w:sz w:val="20"/>
          <w:szCs w:val="20"/>
          <w:lang w:eastAsia="hr-HR"/>
        </w:rPr>
        <w:t>Vijeće.</w:t>
      </w:r>
    </w:p>
    <w:p w14:paraId="0FD095CC" w14:textId="77777777" w:rsidR="00741123" w:rsidRPr="00741123" w:rsidRDefault="00741123" w:rsidP="00741123">
      <w:pPr>
        <w:jc w:val="both"/>
        <w:rPr>
          <w:sz w:val="20"/>
          <w:szCs w:val="20"/>
        </w:rPr>
      </w:pPr>
    </w:p>
    <w:sectPr w:rsidR="00741123" w:rsidRPr="00741123" w:rsidSect="0035445F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149216" w14:textId="77777777" w:rsidR="00AF45E2" w:rsidRDefault="00AF45E2" w:rsidP="002530D6">
      <w:pPr>
        <w:spacing w:after="0" w:line="240" w:lineRule="auto"/>
      </w:pPr>
      <w:r>
        <w:separator/>
      </w:r>
    </w:p>
  </w:endnote>
  <w:endnote w:type="continuationSeparator" w:id="0">
    <w:p w14:paraId="1F30F349" w14:textId="77777777" w:rsidR="00AF45E2" w:rsidRDefault="00AF45E2" w:rsidP="002530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67375491"/>
      <w:docPartObj>
        <w:docPartGallery w:val="Page Numbers (Bottom of Page)"/>
        <w:docPartUnique/>
      </w:docPartObj>
    </w:sdtPr>
    <w:sdtEndPr>
      <w:rPr>
        <w:rFonts w:ascii="Arial" w:hAnsi="Arial" w:cs="Arial"/>
        <w:b/>
        <w:bCs/>
        <w:sz w:val="20"/>
        <w:szCs w:val="20"/>
      </w:rPr>
    </w:sdtEndPr>
    <w:sdtContent>
      <w:p w14:paraId="3C420823" w14:textId="1428F9B5" w:rsidR="002530D6" w:rsidRPr="002530D6" w:rsidRDefault="002530D6" w:rsidP="002530D6">
        <w:pPr>
          <w:pStyle w:val="Podnoje"/>
          <w:pBdr>
            <w:top w:val="single" w:sz="4" w:space="1" w:color="auto"/>
          </w:pBdr>
          <w:jc w:val="right"/>
          <w:rPr>
            <w:rFonts w:ascii="Arial" w:hAnsi="Arial" w:cs="Arial"/>
            <w:b/>
            <w:bCs/>
            <w:sz w:val="20"/>
            <w:szCs w:val="20"/>
          </w:rPr>
        </w:pPr>
        <w:r w:rsidRPr="002530D6">
          <w:rPr>
            <w:rFonts w:ascii="Arial" w:hAnsi="Arial" w:cs="Arial"/>
            <w:b/>
            <w:bCs/>
            <w:sz w:val="20"/>
            <w:szCs w:val="20"/>
          </w:rPr>
          <w:fldChar w:fldCharType="begin"/>
        </w:r>
        <w:r w:rsidRPr="002530D6">
          <w:rPr>
            <w:rFonts w:ascii="Arial" w:hAnsi="Arial" w:cs="Arial"/>
            <w:b/>
            <w:bCs/>
            <w:sz w:val="20"/>
            <w:szCs w:val="20"/>
          </w:rPr>
          <w:instrText>PAGE   \* MERGEFORMAT</w:instrText>
        </w:r>
        <w:r w:rsidRPr="002530D6">
          <w:rPr>
            <w:rFonts w:ascii="Arial" w:hAnsi="Arial" w:cs="Arial"/>
            <w:b/>
            <w:bCs/>
            <w:sz w:val="20"/>
            <w:szCs w:val="20"/>
          </w:rPr>
          <w:fldChar w:fldCharType="separate"/>
        </w:r>
        <w:r w:rsidR="00570D76">
          <w:rPr>
            <w:rFonts w:ascii="Arial" w:hAnsi="Arial" w:cs="Arial"/>
            <w:b/>
            <w:bCs/>
            <w:noProof/>
            <w:sz w:val="20"/>
            <w:szCs w:val="20"/>
          </w:rPr>
          <w:t>2</w:t>
        </w:r>
        <w:r w:rsidRPr="002530D6">
          <w:rPr>
            <w:rFonts w:ascii="Arial" w:hAnsi="Arial" w:cs="Arial"/>
            <w:b/>
            <w:bCs/>
            <w:sz w:val="20"/>
            <w:szCs w:val="20"/>
          </w:rPr>
          <w:fldChar w:fldCharType="end"/>
        </w:r>
      </w:p>
    </w:sdtContent>
  </w:sdt>
  <w:p w14:paraId="3E9D0299" w14:textId="77777777" w:rsidR="002530D6" w:rsidRDefault="002530D6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79A94B" w14:textId="30605B0B" w:rsidR="0035445F" w:rsidRDefault="0035445F">
    <w:pPr>
      <w:pStyle w:val="Podnoje"/>
      <w:rPr>
        <w:sz w:val="20"/>
        <w:szCs w:val="20"/>
      </w:rPr>
    </w:pPr>
  </w:p>
  <w:p w14:paraId="78692223" w14:textId="77777777" w:rsidR="0035445F" w:rsidRDefault="0035445F" w:rsidP="0035445F">
    <w:pPr>
      <w:pStyle w:val="Podnoje"/>
      <w:pBdr>
        <w:top w:val="single" w:sz="4" w:space="1" w:color="auto"/>
      </w:pBdr>
      <w:rPr>
        <w:rFonts w:ascii="Arial" w:hAnsi="Arial" w:cs="Arial"/>
        <w:sz w:val="18"/>
        <w:szCs w:val="18"/>
      </w:rPr>
    </w:pPr>
  </w:p>
  <w:p w14:paraId="2842F201" w14:textId="57DA9A95" w:rsidR="0035445F" w:rsidRDefault="0035445F" w:rsidP="0035445F">
    <w:pPr>
      <w:pStyle w:val="Podnoje"/>
      <w:pBdr>
        <w:top w:val="single" w:sz="4" w:space="1" w:color="auto"/>
      </w:pBdr>
      <w:rPr>
        <w:rFonts w:ascii="Arial" w:hAnsi="Arial" w:cs="Arial"/>
        <w:sz w:val="18"/>
        <w:szCs w:val="18"/>
      </w:rPr>
    </w:pPr>
    <w:r w:rsidRPr="0035445F">
      <w:rPr>
        <w:rFonts w:ascii="Arial" w:hAnsi="Arial" w:cs="Arial"/>
        <w:sz w:val="18"/>
        <w:szCs w:val="18"/>
      </w:rPr>
      <w:t xml:space="preserve">Preporuku o poreznim mjerama za daljnju borbu protiv podmićivanja stranih javnih </w:t>
    </w:r>
    <w:r>
      <w:rPr>
        <w:rFonts w:ascii="Arial" w:hAnsi="Arial" w:cs="Arial"/>
        <w:sz w:val="18"/>
        <w:szCs w:val="18"/>
      </w:rPr>
      <w:t>službenika</w:t>
    </w:r>
    <w:r w:rsidRPr="0035445F">
      <w:rPr>
        <w:rFonts w:ascii="Arial" w:hAnsi="Arial" w:cs="Arial"/>
        <w:sz w:val="18"/>
        <w:szCs w:val="18"/>
      </w:rPr>
      <w:t xml:space="preserve"> donijelo je Vijeće OECD-a 25. svibnja 2009</w:t>
    </w:r>
    <w:r>
      <w:rPr>
        <w:rFonts w:ascii="Arial" w:hAnsi="Arial" w:cs="Arial"/>
        <w:sz w:val="18"/>
        <w:szCs w:val="18"/>
      </w:rPr>
      <w:t>.</w:t>
    </w:r>
  </w:p>
  <w:p w14:paraId="709DAA56" w14:textId="77777777" w:rsidR="0035445F" w:rsidRPr="0035445F" w:rsidRDefault="0035445F" w:rsidP="0035445F">
    <w:pPr>
      <w:pStyle w:val="Podnoje"/>
      <w:rPr>
        <w:rFonts w:ascii="Arial" w:hAnsi="Arial" w:cs="Arial"/>
        <w:sz w:val="18"/>
        <w:szCs w:val="18"/>
      </w:rPr>
    </w:pPr>
  </w:p>
  <w:p w14:paraId="184FCE5E" w14:textId="77777777" w:rsidR="0035445F" w:rsidRPr="0035445F" w:rsidRDefault="0035445F" w:rsidP="0035445F">
    <w:pPr>
      <w:pStyle w:val="Podnoje"/>
      <w:rPr>
        <w:rFonts w:ascii="Arial" w:hAnsi="Arial" w:cs="Arial"/>
        <w:i/>
        <w:iCs/>
        <w:sz w:val="18"/>
        <w:szCs w:val="18"/>
      </w:rPr>
    </w:pPr>
    <w:r w:rsidRPr="0035445F">
      <w:rPr>
        <w:rFonts w:ascii="Arial" w:hAnsi="Arial" w:cs="Arial"/>
        <w:b/>
        <w:bCs/>
        <w:i/>
        <w:iCs/>
        <w:sz w:val="18"/>
        <w:szCs w:val="18"/>
      </w:rPr>
      <w:t>*</w:t>
    </w:r>
    <w:r w:rsidRPr="0035445F">
      <w:rPr>
        <w:rFonts w:ascii="Arial" w:hAnsi="Arial" w:cs="Arial"/>
        <w:i/>
        <w:iCs/>
        <w:sz w:val="18"/>
        <w:szCs w:val="18"/>
      </w:rPr>
      <w:t xml:space="preserve"> U slučaju bilo kakvog odstupanja između izvornog teksta i prijevoda, valjanim se smatra samo tekst izvornika</w:t>
    </w:r>
  </w:p>
  <w:p w14:paraId="7B9182B2" w14:textId="77777777" w:rsidR="0035445F" w:rsidRPr="0035445F" w:rsidRDefault="0035445F">
    <w:pPr>
      <w:pStyle w:val="Podnoje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BD008E" w14:textId="77777777" w:rsidR="00AF45E2" w:rsidRDefault="00AF45E2" w:rsidP="002530D6">
      <w:pPr>
        <w:spacing w:after="0" w:line="240" w:lineRule="auto"/>
      </w:pPr>
      <w:r>
        <w:separator/>
      </w:r>
    </w:p>
  </w:footnote>
  <w:footnote w:type="continuationSeparator" w:id="0">
    <w:p w14:paraId="76C632B2" w14:textId="77777777" w:rsidR="00AF45E2" w:rsidRDefault="00AF45E2" w:rsidP="002530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637457" w14:textId="118A0EAC" w:rsidR="002530D6" w:rsidRPr="0050472B" w:rsidRDefault="002530D6" w:rsidP="002530D6">
    <w:pPr>
      <w:pStyle w:val="Zaglavlje"/>
      <w:jc w:val="right"/>
      <w:rPr>
        <w:rFonts w:ascii="Arial" w:hAnsi="Arial" w:cs="Arial"/>
        <w:b/>
        <w:bCs/>
        <w:i/>
        <w:iCs/>
        <w:sz w:val="20"/>
        <w:szCs w:val="20"/>
      </w:rPr>
    </w:pPr>
    <w:r w:rsidRPr="0050472B">
      <w:rPr>
        <w:rFonts w:ascii="Arial" w:hAnsi="Arial" w:cs="Arial"/>
        <w:b/>
        <w:bCs/>
        <w:sz w:val="20"/>
        <w:szCs w:val="20"/>
      </w:rPr>
      <w:t>OECD/LEGAL/037</w:t>
    </w:r>
    <w:r>
      <w:rPr>
        <w:rFonts w:ascii="Arial" w:hAnsi="Arial" w:cs="Arial"/>
        <w:b/>
        <w:bCs/>
        <w:sz w:val="20"/>
        <w:szCs w:val="20"/>
      </w:rPr>
      <w:t>1</w:t>
    </w:r>
    <w:r w:rsidRPr="0050472B">
      <w:rPr>
        <w:rFonts w:ascii="Arial" w:hAnsi="Arial" w:cs="Arial"/>
        <w:b/>
        <w:bCs/>
        <w:i/>
        <w:iCs/>
        <w:sz w:val="20"/>
        <w:szCs w:val="20"/>
      </w:rPr>
      <w:t xml:space="preserve"> </w:t>
    </w:r>
  </w:p>
  <w:p w14:paraId="577315D4" w14:textId="77777777" w:rsidR="002530D6" w:rsidRPr="0050472B" w:rsidRDefault="002530D6" w:rsidP="002530D6">
    <w:pPr>
      <w:pStyle w:val="Zaglavlje"/>
      <w:pBdr>
        <w:bottom w:val="single" w:sz="4" w:space="1" w:color="auto"/>
      </w:pBdr>
      <w:jc w:val="right"/>
      <w:rPr>
        <w:rFonts w:ascii="Arial" w:hAnsi="Arial" w:cs="Arial"/>
        <w:i/>
        <w:iCs/>
        <w:sz w:val="20"/>
        <w:szCs w:val="20"/>
      </w:rPr>
    </w:pPr>
    <w:r w:rsidRPr="0050472B">
      <w:rPr>
        <w:rFonts w:ascii="Arial" w:hAnsi="Arial" w:cs="Arial"/>
        <w:i/>
        <w:iCs/>
        <w:sz w:val="20"/>
        <w:szCs w:val="20"/>
      </w:rPr>
      <w:t>Neslužbeni prijevod</w:t>
    </w:r>
  </w:p>
  <w:p w14:paraId="2A917680" w14:textId="77777777" w:rsidR="002530D6" w:rsidRDefault="002530D6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977775" w14:textId="77777777" w:rsidR="0035445F" w:rsidRPr="0050472B" w:rsidRDefault="0035445F" w:rsidP="0035445F">
    <w:pPr>
      <w:pStyle w:val="Zaglavlje"/>
      <w:jc w:val="right"/>
      <w:rPr>
        <w:rFonts w:ascii="Arial" w:hAnsi="Arial" w:cs="Arial"/>
        <w:b/>
        <w:bCs/>
        <w:i/>
        <w:iCs/>
        <w:sz w:val="20"/>
        <w:szCs w:val="20"/>
      </w:rPr>
    </w:pPr>
    <w:r w:rsidRPr="0050472B">
      <w:rPr>
        <w:rFonts w:ascii="Arial" w:hAnsi="Arial" w:cs="Arial"/>
        <w:b/>
        <w:bCs/>
        <w:sz w:val="20"/>
        <w:szCs w:val="20"/>
      </w:rPr>
      <w:t>OECD/LEGAL/037</w:t>
    </w:r>
    <w:r>
      <w:rPr>
        <w:rFonts w:ascii="Arial" w:hAnsi="Arial" w:cs="Arial"/>
        <w:b/>
        <w:bCs/>
        <w:sz w:val="20"/>
        <w:szCs w:val="20"/>
      </w:rPr>
      <w:t>1</w:t>
    </w:r>
    <w:r w:rsidRPr="0050472B">
      <w:rPr>
        <w:rFonts w:ascii="Arial" w:hAnsi="Arial" w:cs="Arial"/>
        <w:b/>
        <w:bCs/>
        <w:i/>
        <w:iCs/>
        <w:sz w:val="20"/>
        <w:szCs w:val="20"/>
      </w:rPr>
      <w:t xml:space="preserve"> </w:t>
    </w:r>
  </w:p>
  <w:p w14:paraId="6DCE82AA" w14:textId="77777777" w:rsidR="0035445F" w:rsidRPr="0050472B" w:rsidRDefault="0035445F" w:rsidP="0035445F">
    <w:pPr>
      <w:pStyle w:val="Zaglavlje"/>
      <w:pBdr>
        <w:bottom w:val="single" w:sz="4" w:space="1" w:color="auto"/>
      </w:pBdr>
      <w:jc w:val="right"/>
      <w:rPr>
        <w:rFonts w:ascii="Arial" w:hAnsi="Arial" w:cs="Arial"/>
        <w:i/>
        <w:iCs/>
        <w:sz w:val="20"/>
        <w:szCs w:val="20"/>
      </w:rPr>
    </w:pPr>
    <w:r w:rsidRPr="0050472B">
      <w:rPr>
        <w:rFonts w:ascii="Arial" w:hAnsi="Arial" w:cs="Arial"/>
        <w:i/>
        <w:iCs/>
        <w:sz w:val="20"/>
        <w:szCs w:val="20"/>
      </w:rPr>
      <w:t>Neslužbeni prijevod</w:t>
    </w:r>
  </w:p>
  <w:p w14:paraId="2677B8AF" w14:textId="77777777" w:rsidR="0035445F" w:rsidRDefault="0035445F" w:rsidP="0035445F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800D1"/>
    <w:multiLevelType w:val="hybridMultilevel"/>
    <w:tmpl w:val="0F00E7F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8F20D1"/>
    <w:multiLevelType w:val="hybridMultilevel"/>
    <w:tmpl w:val="5AC2479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895EFE"/>
    <w:multiLevelType w:val="hybridMultilevel"/>
    <w:tmpl w:val="B4FA8AFA"/>
    <w:lvl w:ilvl="0" w:tplc="338CD88A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180F2F"/>
    <w:multiLevelType w:val="hybridMultilevel"/>
    <w:tmpl w:val="A67A15F2"/>
    <w:lvl w:ilvl="0" w:tplc="E10C1020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502AAA50">
      <w:start w:val="1"/>
      <w:numFmt w:val="bullet"/>
      <w:lvlText w:val="·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DB4AB7"/>
    <w:multiLevelType w:val="hybridMultilevel"/>
    <w:tmpl w:val="13B6A36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F97399"/>
    <w:multiLevelType w:val="hybridMultilevel"/>
    <w:tmpl w:val="F08232F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155278"/>
    <w:multiLevelType w:val="hybridMultilevel"/>
    <w:tmpl w:val="0A36FA8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5E64C84"/>
    <w:multiLevelType w:val="hybridMultilevel"/>
    <w:tmpl w:val="75D034A8"/>
    <w:lvl w:ilvl="0" w:tplc="E10C1020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535CF0"/>
    <w:multiLevelType w:val="hybridMultilevel"/>
    <w:tmpl w:val="54F6EAF4"/>
    <w:lvl w:ilvl="0" w:tplc="041A0001">
      <w:start w:val="1"/>
      <w:numFmt w:val="bullet"/>
      <w:lvlText w:val=""/>
      <w:lvlJc w:val="left"/>
      <w:pPr>
        <w:ind w:left="3332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405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477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549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621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93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765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837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9092" w:hanging="360"/>
      </w:pPr>
      <w:rPr>
        <w:rFonts w:ascii="Wingdings" w:hAnsi="Wingdings" w:hint="default"/>
      </w:rPr>
    </w:lvl>
  </w:abstractNum>
  <w:num w:numId="1" w16cid:durableId="1557397655">
    <w:abstractNumId w:val="3"/>
  </w:num>
  <w:num w:numId="2" w16cid:durableId="1019157731">
    <w:abstractNumId w:val="2"/>
  </w:num>
  <w:num w:numId="3" w16cid:durableId="1313824623">
    <w:abstractNumId w:val="5"/>
  </w:num>
  <w:num w:numId="4" w16cid:durableId="504244807">
    <w:abstractNumId w:val="1"/>
  </w:num>
  <w:num w:numId="5" w16cid:durableId="335814351">
    <w:abstractNumId w:val="6"/>
  </w:num>
  <w:num w:numId="6" w16cid:durableId="1656569025">
    <w:abstractNumId w:val="8"/>
  </w:num>
  <w:num w:numId="7" w16cid:durableId="665324664">
    <w:abstractNumId w:val="0"/>
  </w:num>
  <w:num w:numId="8" w16cid:durableId="1043363591">
    <w:abstractNumId w:val="7"/>
  </w:num>
  <w:num w:numId="9" w16cid:durableId="72005860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1123"/>
    <w:rsid w:val="000D1B90"/>
    <w:rsid w:val="001264C3"/>
    <w:rsid w:val="002059A3"/>
    <w:rsid w:val="00224DF9"/>
    <w:rsid w:val="002530D6"/>
    <w:rsid w:val="00281731"/>
    <w:rsid w:val="0035445F"/>
    <w:rsid w:val="00371AF6"/>
    <w:rsid w:val="00382EE4"/>
    <w:rsid w:val="003A5FA5"/>
    <w:rsid w:val="003C13AB"/>
    <w:rsid w:val="004248EC"/>
    <w:rsid w:val="004B0038"/>
    <w:rsid w:val="0050259F"/>
    <w:rsid w:val="00570D76"/>
    <w:rsid w:val="005836E0"/>
    <w:rsid w:val="00585E5A"/>
    <w:rsid w:val="00592D95"/>
    <w:rsid w:val="005B7B4A"/>
    <w:rsid w:val="005F2336"/>
    <w:rsid w:val="006230AF"/>
    <w:rsid w:val="0064230B"/>
    <w:rsid w:val="00645DB8"/>
    <w:rsid w:val="00655C56"/>
    <w:rsid w:val="0067395F"/>
    <w:rsid w:val="00741123"/>
    <w:rsid w:val="00762DA1"/>
    <w:rsid w:val="007A06DE"/>
    <w:rsid w:val="007B3711"/>
    <w:rsid w:val="00867C49"/>
    <w:rsid w:val="00870712"/>
    <w:rsid w:val="00895424"/>
    <w:rsid w:val="00940EE7"/>
    <w:rsid w:val="00A5136D"/>
    <w:rsid w:val="00A60B03"/>
    <w:rsid w:val="00AF45E2"/>
    <w:rsid w:val="00B04F66"/>
    <w:rsid w:val="00B223DC"/>
    <w:rsid w:val="00B27F61"/>
    <w:rsid w:val="00B403CA"/>
    <w:rsid w:val="00B53EA9"/>
    <w:rsid w:val="00BA1724"/>
    <w:rsid w:val="00BA3273"/>
    <w:rsid w:val="00BE0997"/>
    <w:rsid w:val="00C60120"/>
    <w:rsid w:val="00C624B5"/>
    <w:rsid w:val="00C71FE9"/>
    <w:rsid w:val="00C81CF3"/>
    <w:rsid w:val="00C9151A"/>
    <w:rsid w:val="00D42F99"/>
    <w:rsid w:val="00D71384"/>
    <w:rsid w:val="00D7190F"/>
    <w:rsid w:val="00E924A2"/>
    <w:rsid w:val="00EF70CD"/>
    <w:rsid w:val="00F029A7"/>
    <w:rsid w:val="00F736C7"/>
    <w:rsid w:val="00F76935"/>
    <w:rsid w:val="00FD3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8F158D"/>
  <w15:chartTrackingRefBased/>
  <w15:docId w15:val="{EC757C22-7AD5-4A02-AD71-A3D9C2212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741123"/>
    <w:rPr>
      <w:color w:val="0563C1" w:themeColor="hyperlink"/>
      <w:u w:val="single"/>
    </w:rPr>
  </w:style>
  <w:style w:type="paragraph" w:styleId="Odlomakpopisa">
    <w:name w:val="List Paragraph"/>
    <w:basedOn w:val="Normal"/>
    <w:uiPriority w:val="34"/>
    <w:qFormat/>
    <w:rsid w:val="00741123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2530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2530D6"/>
  </w:style>
  <w:style w:type="paragraph" w:styleId="Podnoje">
    <w:name w:val="footer"/>
    <w:basedOn w:val="Normal"/>
    <w:link w:val="PodnojeChar"/>
    <w:uiPriority w:val="99"/>
    <w:unhideWhenUsed/>
    <w:rsid w:val="002530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2530D6"/>
  </w:style>
  <w:style w:type="character" w:customStyle="1" w:styleId="Nerijeenospominjanje1">
    <w:name w:val="Neriješeno spominjanje1"/>
    <w:basedOn w:val="Zadanifontodlomka"/>
    <w:uiPriority w:val="99"/>
    <w:semiHidden/>
    <w:unhideWhenUsed/>
    <w:rsid w:val="0035445F"/>
    <w:rPr>
      <w:color w:val="605E5C"/>
      <w:shd w:val="clear" w:color="auto" w:fill="E1DFDD"/>
    </w:rPr>
  </w:style>
  <w:style w:type="character" w:styleId="Referencakomentara">
    <w:name w:val="annotation reference"/>
    <w:basedOn w:val="Zadanifontodlomka"/>
    <w:uiPriority w:val="99"/>
    <w:semiHidden/>
    <w:unhideWhenUsed/>
    <w:rsid w:val="00870712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870712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870712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870712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870712"/>
    <w:rPr>
      <w:b/>
      <w:bCs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8707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70712"/>
    <w:rPr>
      <w:rFonts w:ascii="Segoe UI" w:hAnsi="Segoe UI" w:cs="Segoe UI"/>
      <w:sz w:val="18"/>
      <w:szCs w:val="18"/>
    </w:rPr>
  </w:style>
  <w:style w:type="paragraph" w:styleId="Revizija">
    <w:name w:val="Revision"/>
    <w:hidden/>
    <w:uiPriority w:val="99"/>
    <w:semiHidden/>
    <w:rsid w:val="003C13AB"/>
    <w:pPr>
      <w:spacing w:after="0" w:line="240" w:lineRule="auto"/>
    </w:pPr>
  </w:style>
  <w:style w:type="character" w:styleId="SlijeenaHiperveza">
    <w:name w:val="FollowedHyperlink"/>
    <w:basedOn w:val="Zadanifontodlomka"/>
    <w:uiPriority w:val="99"/>
    <w:semiHidden/>
    <w:unhideWhenUsed/>
    <w:rsid w:val="006230A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697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00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5225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6886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9960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363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140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4717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786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51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814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2084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8696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716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3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994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one.oecd.org/document/C(97)195/FINAL/en/pdf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one.oecd.org/document/C(97)123/FINAL/en/pdf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633c92e5-368c-4fc4-b609-a6e28f582ec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B92B1CC6CF4F944AC69C04BDBA03FAE" ma:contentTypeVersion="12" ma:contentTypeDescription="Stvaranje novog dokumenta." ma:contentTypeScope="" ma:versionID="9773b8ed2b8fe4df08f29e903672e2fa">
  <xsd:schema xmlns:xsd="http://www.w3.org/2001/XMLSchema" xmlns:xs="http://www.w3.org/2001/XMLSchema" xmlns:p="http://schemas.microsoft.com/office/2006/metadata/properties" xmlns:ns3="633c92e5-368c-4fc4-b609-a6e28f582ec5" targetNamespace="http://schemas.microsoft.com/office/2006/metadata/properties" ma:root="true" ma:fieldsID="13d2501a9aaea24cffa7685060601189" ns3:_="">
    <xsd:import namespace="633c92e5-368c-4fc4-b609-a6e28f582ec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_activity" minOccurs="0"/>
                <xsd:element ref="ns3:MediaServiceSystemTags" minOccurs="0"/>
                <xsd:element ref="ns3:MediaServiceSearchPropertie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3c92e5-368c-4fc4-b609-a6e28f582ec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_activity" ma:index="16" nillable="true" ma:displayName="_activity" ma:hidden="true" ma:internalName="_activity">
      <xsd:simpleType>
        <xsd:restriction base="dms:Note"/>
      </xsd:simpleType>
    </xsd:element>
    <xsd:element name="MediaServiceSystemTags" ma:index="17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8BB83E-96D4-466E-BB48-2B3AC53671BF}">
  <ds:schemaRefs>
    <ds:schemaRef ds:uri="http://schemas.microsoft.com/office/2006/metadata/properties"/>
    <ds:schemaRef ds:uri="http://schemas.microsoft.com/office/infopath/2007/PartnerControls"/>
    <ds:schemaRef ds:uri="633c92e5-368c-4fc4-b609-a6e28f582ec5"/>
  </ds:schemaRefs>
</ds:datastoreItem>
</file>

<file path=customXml/itemProps2.xml><?xml version="1.0" encoding="utf-8"?>
<ds:datastoreItem xmlns:ds="http://schemas.openxmlformats.org/officeDocument/2006/customXml" ds:itemID="{5A382227-91C3-4634-8AB7-86EB62B38BA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9DEDC37-C551-4CE7-ABB7-711C52DFE2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3c92e5-368c-4fc4-b609-a6e28f582ec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23E7C81-BEED-4CF0-B376-25CAE9AA8D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789</Words>
  <Characters>4501</Characters>
  <Application>Microsoft Office Word</Application>
  <DocSecurity>0</DocSecurity>
  <Lines>37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Ministarstvo pravosuđa</Company>
  <LinksUpToDate>false</LinksUpToDate>
  <CharactersWithSpaces>5280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Mladen Bručić Matic</dc:creator>
  <cp:keywords/>
  <dc:description/>
  <cp:lastModifiedBy>Mladen Bručić Matic</cp:lastModifiedBy>
  <cp:revision>4</cp:revision>
  <cp:lastPrinted>2025-02-06T14:50:00Z</cp:lastPrinted>
  <dcterms:created xsi:type="dcterms:W3CDTF">2025-02-06T14:49:00Z</dcterms:created>
  <dcterms:modified xsi:type="dcterms:W3CDTF">2025-02-06T14:50:00Z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0x010100FB92B1CC6CF4F944AC69C04BDBA03FAE</vt:lpwstr>
  </property>
</Properties>
</file>