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6F41" w:rsidRPr="00F10D50" w:rsidRDefault="004E6F41" w:rsidP="004E6F41">
      <w:pPr>
        <w:rPr>
          <w:rFonts w:ascii="Arial" w:hAnsi="Arial" w:cs="Arial"/>
          <w:snapToGrid w:val="0"/>
        </w:rPr>
      </w:pPr>
      <w:r w:rsidRPr="00F10D50">
        <w:rPr>
          <w:rFonts w:ascii="Arial" w:hAnsi="Arial" w:cs="Arial"/>
          <w:snapToGrid w:val="0"/>
        </w:rPr>
        <w:t xml:space="preserve">                           </w:t>
      </w:r>
      <w:r w:rsidRPr="00F10D50">
        <w:rPr>
          <w:rFonts w:ascii="Arial" w:hAnsi="Arial" w:cs="Arial"/>
          <w:snapToGrid w:val="0"/>
        </w:rPr>
        <w:object w:dxaOrig="3165" w:dyaOrig="399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1pt;height:44pt" o:ole="" fillcolor="window">
            <v:imagedata r:id="rId8" o:title="" gain="74473f" blacklevel="3277f"/>
          </v:shape>
          <o:OLEObject Type="Embed" ProgID="MS_ClipArt_Gallery" ShapeID="_x0000_i1025" DrawAspect="Content" ObjectID="_1793007885" r:id="rId9"/>
        </w:object>
      </w:r>
      <w:r w:rsidRPr="00F10D50">
        <w:rPr>
          <w:rFonts w:ascii="Arial" w:hAnsi="Arial" w:cs="Arial"/>
          <w:snapToGrid w:val="0"/>
        </w:rPr>
        <w:tab/>
      </w:r>
      <w:r w:rsidRPr="00F10D50">
        <w:rPr>
          <w:rFonts w:ascii="Arial" w:hAnsi="Arial" w:cs="Arial"/>
          <w:snapToGrid w:val="0"/>
        </w:rPr>
        <w:tab/>
      </w:r>
      <w:r w:rsidRPr="00F10D50">
        <w:rPr>
          <w:rFonts w:ascii="Arial" w:hAnsi="Arial" w:cs="Arial"/>
          <w:snapToGrid w:val="0"/>
        </w:rPr>
        <w:tab/>
      </w:r>
      <w:r w:rsidRPr="00F10D50">
        <w:rPr>
          <w:rFonts w:ascii="Arial" w:hAnsi="Arial" w:cs="Arial"/>
          <w:snapToGrid w:val="0"/>
        </w:rPr>
        <w:tab/>
      </w:r>
      <w:r w:rsidRPr="00F10D50">
        <w:rPr>
          <w:rFonts w:ascii="Arial" w:hAnsi="Arial" w:cs="Arial"/>
          <w:snapToGrid w:val="0"/>
        </w:rPr>
        <w:tab/>
      </w:r>
      <w:r w:rsidRPr="00F10D50">
        <w:rPr>
          <w:rFonts w:ascii="Arial" w:hAnsi="Arial" w:cs="Arial"/>
          <w:snapToGrid w:val="0"/>
        </w:rPr>
        <w:tab/>
      </w:r>
    </w:p>
    <w:p w:rsidR="004E6F41" w:rsidRPr="00F10D50" w:rsidRDefault="004E6F41" w:rsidP="004E6F41">
      <w:pPr>
        <w:spacing w:after="0" w:line="240" w:lineRule="auto"/>
        <w:rPr>
          <w:rFonts w:ascii="Arial" w:hAnsi="Arial" w:cs="Arial"/>
          <w:snapToGrid w:val="0"/>
        </w:rPr>
      </w:pPr>
      <w:r w:rsidRPr="00F10D50">
        <w:rPr>
          <w:rFonts w:ascii="Arial" w:hAnsi="Arial" w:cs="Arial"/>
          <w:snapToGrid w:val="0"/>
        </w:rPr>
        <w:t xml:space="preserve">              REPUBLIKA HRVATSKA</w:t>
      </w:r>
      <w:r w:rsidRPr="00F10D50">
        <w:rPr>
          <w:rFonts w:ascii="Arial" w:hAnsi="Arial" w:cs="Arial"/>
          <w:snapToGrid w:val="0"/>
        </w:rPr>
        <w:tab/>
      </w:r>
      <w:r w:rsidRPr="00F10D50">
        <w:rPr>
          <w:rFonts w:ascii="Arial" w:hAnsi="Arial" w:cs="Arial"/>
          <w:snapToGrid w:val="0"/>
        </w:rPr>
        <w:tab/>
      </w:r>
      <w:r w:rsidRPr="00F10D50">
        <w:rPr>
          <w:rFonts w:ascii="Arial" w:hAnsi="Arial" w:cs="Arial"/>
          <w:snapToGrid w:val="0"/>
        </w:rPr>
        <w:tab/>
      </w:r>
      <w:r w:rsidRPr="00F10D50">
        <w:rPr>
          <w:rFonts w:ascii="Arial" w:hAnsi="Arial" w:cs="Arial"/>
          <w:snapToGrid w:val="0"/>
        </w:rPr>
        <w:tab/>
      </w:r>
    </w:p>
    <w:p w:rsidR="004E6F41" w:rsidRPr="00F10D50" w:rsidRDefault="004E6F41" w:rsidP="004E6F41">
      <w:pPr>
        <w:spacing w:after="0" w:line="240" w:lineRule="auto"/>
        <w:rPr>
          <w:rFonts w:ascii="Arial" w:hAnsi="Arial" w:cs="Arial"/>
          <w:snapToGrid w:val="0"/>
        </w:rPr>
      </w:pPr>
      <w:r w:rsidRPr="00F10D50">
        <w:rPr>
          <w:rFonts w:ascii="Arial" w:hAnsi="Arial" w:cs="Arial"/>
          <w:snapToGrid w:val="0"/>
        </w:rPr>
        <w:t>OPĆINSKO DRŽAVNO ODVJETNIŠTVO</w:t>
      </w:r>
    </w:p>
    <w:p w:rsidR="004E6F41" w:rsidRDefault="004E6F41" w:rsidP="004E6F41">
      <w:pPr>
        <w:tabs>
          <w:tab w:val="left" w:pos="3225"/>
        </w:tabs>
        <w:spacing w:after="0" w:line="240" w:lineRule="auto"/>
        <w:rPr>
          <w:rFonts w:ascii="Arial" w:hAnsi="Arial" w:cs="Arial"/>
          <w:snapToGrid w:val="0"/>
        </w:rPr>
      </w:pPr>
      <w:r w:rsidRPr="00F10D50">
        <w:rPr>
          <w:rFonts w:ascii="Arial" w:hAnsi="Arial" w:cs="Arial"/>
          <w:snapToGrid w:val="0"/>
        </w:rPr>
        <w:t xml:space="preserve">                     U ZLATARU</w:t>
      </w:r>
    </w:p>
    <w:p w:rsidR="004E6F41" w:rsidRPr="00F10D50" w:rsidRDefault="004E6F41" w:rsidP="004E6F41">
      <w:pPr>
        <w:tabs>
          <w:tab w:val="left" w:pos="3225"/>
        </w:tabs>
        <w:spacing w:after="0" w:line="240" w:lineRule="auto"/>
        <w:rPr>
          <w:rFonts w:ascii="Arial" w:hAnsi="Arial" w:cs="Arial"/>
          <w:snapToGrid w:val="0"/>
        </w:rPr>
      </w:pPr>
      <w:r>
        <w:rPr>
          <w:rFonts w:ascii="Arial" w:hAnsi="Arial" w:cs="Arial"/>
          <w:snapToGrid w:val="0"/>
        </w:rPr>
        <w:t xml:space="preserve">             Zlatar, Trg slobode 14a</w:t>
      </w:r>
    </w:p>
    <w:p w:rsidR="004E6F41" w:rsidRPr="00F10D50" w:rsidRDefault="004E6F41" w:rsidP="004E6F41">
      <w:pPr>
        <w:tabs>
          <w:tab w:val="left" w:pos="3225"/>
        </w:tabs>
        <w:spacing w:after="0" w:line="240" w:lineRule="auto"/>
        <w:rPr>
          <w:rFonts w:ascii="Arial" w:hAnsi="Arial" w:cs="Arial"/>
          <w:snapToGrid w:val="0"/>
        </w:rPr>
      </w:pPr>
      <w:r w:rsidRPr="00F10D50">
        <w:rPr>
          <w:rFonts w:ascii="Arial" w:hAnsi="Arial" w:cs="Arial"/>
          <w:snapToGrid w:val="0"/>
        </w:rPr>
        <w:tab/>
      </w:r>
      <w:r w:rsidRPr="00F10D50">
        <w:rPr>
          <w:rFonts w:ascii="Arial" w:hAnsi="Arial" w:cs="Arial"/>
          <w:snapToGrid w:val="0"/>
        </w:rPr>
        <w:tab/>
      </w:r>
      <w:r w:rsidRPr="00F10D50">
        <w:rPr>
          <w:rFonts w:ascii="Arial" w:hAnsi="Arial" w:cs="Arial"/>
          <w:snapToGrid w:val="0"/>
        </w:rPr>
        <w:tab/>
      </w:r>
      <w:r w:rsidRPr="00F10D50">
        <w:rPr>
          <w:rFonts w:ascii="Arial" w:hAnsi="Arial" w:cs="Arial"/>
          <w:snapToGrid w:val="0"/>
        </w:rPr>
        <w:tab/>
      </w:r>
    </w:p>
    <w:p w:rsidR="004E6F41" w:rsidRPr="00F10D50" w:rsidRDefault="004E6F41" w:rsidP="004E6F41">
      <w:pPr>
        <w:tabs>
          <w:tab w:val="left" w:pos="3225"/>
        </w:tabs>
        <w:spacing w:after="0" w:line="240" w:lineRule="auto"/>
        <w:rPr>
          <w:rFonts w:ascii="Arial" w:hAnsi="Arial" w:cs="Arial"/>
          <w:snapToGrid w:val="0"/>
        </w:rPr>
      </w:pPr>
      <w:r w:rsidRPr="00F10D50">
        <w:rPr>
          <w:rFonts w:ascii="Arial" w:hAnsi="Arial" w:cs="Arial"/>
          <w:snapToGrid w:val="0"/>
        </w:rPr>
        <w:t xml:space="preserve">BROJ: </w:t>
      </w:r>
      <w:r>
        <w:rPr>
          <w:rFonts w:ascii="Arial" w:hAnsi="Arial" w:cs="Arial"/>
          <w:snapToGrid w:val="0"/>
        </w:rPr>
        <w:t>P-</w:t>
      </w:r>
      <w:r w:rsidR="00EB1433">
        <w:rPr>
          <w:rFonts w:ascii="Arial" w:hAnsi="Arial" w:cs="Arial"/>
          <w:snapToGrid w:val="0"/>
        </w:rPr>
        <w:t>32/2024</w:t>
      </w:r>
    </w:p>
    <w:p w:rsidR="004E6F41" w:rsidRPr="00F10D50" w:rsidRDefault="004E6F41" w:rsidP="004E6F41">
      <w:pPr>
        <w:tabs>
          <w:tab w:val="left" w:pos="3225"/>
        </w:tabs>
        <w:spacing w:after="0" w:line="240" w:lineRule="auto"/>
        <w:rPr>
          <w:rFonts w:ascii="Arial" w:hAnsi="Arial" w:cs="Arial"/>
          <w:snapToGrid w:val="0"/>
        </w:rPr>
      </w:pPr>
      <w:r w:rsidRPr="00F10D50">
        <w:rPr>
          <w:rFonts w:ascii="Arial" w:hAnsi="Arial" w:cs="Arial"/>
          <w:snapToGrid w:val="0"/>
        </w:rPr>
        <w:t>Zlatar,</w:t>
      </w:r>
      <w:r>
        <w:rPr>
          <w:rFonts w:ascii="Arial" w:hAnsi="Arial" w:cs="Arial"/>
          <w:snapToGrid w:val="0"/>
        </w:rPr>
        <w:t xml:space="preserve"> </w:t>
      </w:r>
      <w:r w:rsidR="00EB1433">
        <w:rPr>
          <w:rFonts w:ascii="Arial" w:hAnsi="Arial" w:cs="Arial"/>
          <w:snapToGrid w:val="0"/>
        </w:rPr>
        <w:t>6. studenoga 2024</w:t>
      </w:r>
      <w:r w:rsidRPr="00F10D50">
        <w:rPr>
          <w:rFonts w:ascii="Arial" w:hAnsi="Arial" w:cs="Arial"/>
          <w:snapToGrid w:val="0"/>
        </w:rPr>
        <w:t xml:space="preserve">. </w:t>
      </w:r>
    </w:p>
    <w:p w:rsidR="004E6F41" w:rsidRDefault="004E6F41" w:rsidP="004E6F4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81818"/>
          <w:sz w:val="24"/>
          <w:szCs w:val="24"/>
          <w:lang w:eastAsia="hr-HR"/>
        </w:rPr>
      </w:pPr>
    </w:p>
    <w:p w:rsidR="004E6F41" w:rsidRDefault="004E6F41" w:rsidP="004E6F4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81818"/>
          <w:sz w:val="24"/>
          <w:szCs w:val="24"/>
          <w:lang w:eastAsia="hr-HR"/>
        </w:rPr>
      </w:pPr>
    </w:p>
    <w:p w:rsidR="008269B7" w:rsidRDefault="008269B7" w:rsidP="004E6F4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81818"/>
          <w:sz w:val="24"/>
          <w:szCs w:val="24"/>
          <w:lang w:eastAsia="hr-HR"/>
        </w:rPr>
      </w:pPr>
      <w:r w:rsidRPr="008269B7">
        <w:rPr>
          <w:rFonts w:ascii="Arial" w:eastAsia="Times New Roman" w:hAnsi="Arial" w:cs="Arial"/>
          <w:color w:val="181818"/>
          <w:sz w:val="24"/>
          <w:szCs w:val="24"/>
          <w:lang w:eastAsia="hr-HR"/>
        </w:rPr>
        <w:t>Na temelju članka 4. Uredbe o raspisivanju i provedbi javnog natječaja i internog oglasa u državnoj službi (Narodne novine broj 78/17</w:t>
      </w:r>
      <w:r w:rsidR="00325B73">
        <w:rPr>
          <w:rFonts w:ascii="Arial" w:eastAsia="Times New Roman" w:hAnsi="Arial" w:cs="Arial"/>
          <w:color w:val="181818"/>
          <w:sz w:val="24"/>
          <w:szCs w:val="24"/>
          <w:lang w:eastAsia="hr-HR"/>
        </w:rPr>
        <w:t>, 89/19 i 155/23</w:t>
      </w:r>
      <w:bookmarkStart w:id="0" w:name="_GoBack"/>
      <w:bookmarkEnd w:id="0"/>
      <w:r w:rsidRPr="008269B7">
        <w:rPr>
          <w:rFonts w:ascii="Arial" w:eastAsia="Times New Roman" w:hAnsi="Arial" w:cs="Arial"/>
          <w:color w:val="181818"/>
          <w:sz w:val="24"/>
          <w:szCs w:val="24"/>
          <w:lang w:eastAsia="hr-HR"/>
        </w:rPr>
        <w:t xml:space="preserve">), te sukladno javnom natječaju objavljenom u Narodnim novinama broj </w:t>
      </w:r>
      <w:r w:rsidR="00EB1433">
        <w:rPr>
          <w:rFonts w:ascii="Arial" w:eastAsia="Times New Roman" w:hAnsi="Arial" w:cs="Arial"/>
          <w:color w:val="181818"/>
          <w:sz w:val="24"/>
          <w:szCs w:val="24"/>
          <w:lang w:eastAsia="hr-HR"/>
        </w:rPr>
        <w:t>12</w:t>
      </w:r>
      <w:r w:rsidR="00B1713C">
        <w:rPr>
          <w:rFonts w:ascii="Arial" w:eastAsia="Times New Roman" w:hAnsi="Arial" w:cs="Arial"/>
          <w:color w:val="181818"/>
          <w:sz w:val="24"/>
          <w:szCs w:val="24"/>
          <w:lang w:eastAsia="hr-HR"/>
        </w:rPr>
        <w:t>1</w:t>
      </w:r>
      <w:r w:rsidR="00EB1433">
        <w:rPr>
          <w:rFonts w:ascii="Arial" w:eastAsia="Times New Roman" w:hAnsi="Arial" w:cs="Arial"/>
          <w:color w:val="181818"/>
          <w:sz w:val="24"/>
          <w:szCs w:val="24"/>
          <w:lang w:eastAsia="hr-HR"/>
        </w:rPr>
        <w:t>/2024 od 19. listopada 2024.</w:t>
      </w:r>
      <w:r w:rsidRPr="008269B7">
        <w:rPr>
          <w:rFonts w:ascii="Arial" w:eastAsia="Times New Roman" w:hAnsi="Arial" w:cs="Arial"/>
          <w:color w:val="181818"/>
          <w:sz w:val="24"/>
          <w:szCs w:val="24"/>
          <w:lang w:eastAsia="hr-HR"/>
        </w:rPr>
        <w:t xml:space="preserve"> te na web stranicama Mi</w:t>
      </w:r>
      <w:r w:rsidR="000D2450">
        <w:rPr>
          <w:rFonts w:ascii="Arial" w:eastAsia="Times New Roman" w:hAnsi="Arial" w:cs="Arial"/>
          <w:color w:val="181818"/>
          <w:sz w:val="24"/>
          <w:szCs w:val="24"/>
          <w:lang w:eastAsia="hr-HR"/>
        </w:rPr>
        <w:t>nistarstva pravosuđa, uprave i digitalne transformacije,</w:t>
      </w:r>
      <w:r w:rsidRPr="008269B7">
        <w:rPr>
          <w:rFonts w:ascii="Arial" w:eastAsia="Times New Roman" w:hAnsi="Arial" w:cs="Arial"/>
          <w:color w:val="181818"/>
          <w:sz w:val="24"/>
          <w:szCs w:val="24"/>
          <w:lang w:eastAsia="hr-HR"/>
        </w:rPr>
        <w:t xml:space="preserve"> Državnog odvjetništva Republike Hrvatske  </w:t>
      </w:r>
      <w:r w:rsidR="00B9250C">
        <w:rPr>
          <w:rFonts w:ascii="Arial" w:eastAsia="Times New Roman" w:hAnsi="Arial" w:cs="Arial"/>
          <w:color w:val="181818"/>
          <w:sz w:val="24"/>
          <w:szCs w:val="24"/>
          <w:lang w:eastAsia="hr-HR"/>
        </w:rPr>
        <w:t>te</w:t>
      </w:r>
      <w:r w:rsidRPr="008269B7">
        <w:rPr>
          <w:rFonts w:ascii="Arial" w:eastAsia="Times New Roman" w:hAnsi="Arial" w:cs="Arial"/>
          <w:color w:val="181818"/>
          <w:sz w:val="24"/>
          <w:szCs w:val="24"/>
          <w:lang w:eastAsia="hr-HR"/>
        </w:rPr>
        <w:t xml:space="preserve"> Hrvatskog zavoda za zapošljavanje za prijam </w:t>
      </w:r>
      <w:r w:rsidR="00B9250C">
        <w:rPr>
          <w:rFonts w:ascii="Arial" w:eastAsia="Times New Roman" w:hAnsi="Arial" w:cs="Arial"/>
          <w:color w:val="181818"/>
          <w:sz w:val="24"/>
          <w:szCs w:val="24"/>
          <w:lang w:eastAsia="hr-HR"/>
        </w:rPr>
        <w:t>u državnu službu na neodređeno vrijeme u O</w:t>
      </w:r>
      <w:r w:rsidR="00EB1433">
        <w:rPr>
          <w:rFonts w:ascii="Arial" w:eastAsia="Times New Roman" w:hAnsi="Arial" w:cs="Arial"/>
          <w:color w:val="181818"/>
          <w:sz w:val="24"/>
          <w:szCs w:val="24"/>
          <w:lang w:eastAsia="hr-HR"/>
        </w:rPr>
        <w:t>pćinsko državno odvjetništvo u Z</w:t>
      </w:r>
      <w:r w:rsidR="00B9250C">
        <w:rPr>
          <w:rFonts w:ascii="Arial" w:eastAsia="Times New Roman" w:hAnsi="Arial" w:cs="Arial"/>
          <w:color w:val="181818"/>
          <w:sz w:val="24"/>
          <w:szCs w:val="24"/>
          <w:lang w:eastAsia="hr-HR"/>
        </w:rPr>
        <w:t xml:space="preserve">lataru </w:t>
      </w:r>
      <w:r w:rsidRPr="008269B7">
        <w:rPr>
          <w:rFonts w:ascii="Arial" w:eastAsia="Times New Roman" w:hAnsi="Arial" w:cs="Arial"/>
          <w:color w:val="181818"/>
          <w:sz w:val="24"/>
          <w:szCs w:val="24"/>
          <w:lang w:eastAsia="hr-HR"/>
        </w:rPr>
        <w:t xml:space="preserve">na radno mjesto </w:t>
      </w:r>
      <w:proofErr w:type="spellStart"/>
      <w:r w:rsidR="00EB1433">
        <w:rPr>
          <w:rFonts w:ascii="Arial" w:eastAsia="Times New Roman" w:hAnsi="Arial" w:cs="Arial"/>
          <w:color w:val="181818"/>
          <w:sz w:val="24"/>
          <w:szCs w:val="24"/>
          <w:lang w:eastAsia="hr-HR"/>
        </w:rPr>
        <w:t>državnoodvjetnički</w:t>
      </w:r>
      <w:proofErr w:type="spellEnd"/>
      <w:r w:rsidR="00EB1433">
        <w:rPr>
          <w:rFonts w:ascii="Arial" w:eastAsia="Times New Roman" w:hAnsi="Arial" w:cs="Arial"/>
          <w:color w:val="181818"/>
          <w:sz w:val="24"/>
          <w:szCs w:val="24"/>
          <w:lang w:eastAsia="hr-HR"/>
        </w:rPr>
        <w:t xml:space="preserve"> savjetnik/</w:t>
      </w:r>
      <w:proofErr w:type="spellStart"/>
      <w:r w:rsidR="00EB1433">
        <w:rPr>
          <w:rFonts w:ascii="Arial" w:eastAsia="Times New Roman" w:hAnsi="Arial" w:cs="Arial"/>
          <w:color w:val="181818"/>
          <w:sz w:val="24"/>
          <w:szCs w:val="24"/>
          <w:lang w:eastAsia="hr-HR"/>
        </w:rPr>
        <w:t>ica</w:t>
      </w:r>
      <w:proofErr w:type="spellEnd"/>
      <w:r w:rsidR="004E6F41">
        <w:rPr>
          <w:rFonts w:ascii="Arial" w:eastAsia="Times New Roman" w:hAnsi="Arial" w:cs="Arial"/>
          <w:color w:val="181818"/>
          <w:sz w:val="24"/>
          <w:szCs w:val="24"/>
          <w:lang w:eastAsia="hr-HR"/>
        </w:rPr>
        <w:t xml:space="preserve"> </w:t>
      </w:r>
      <w:r w:rsidR="00B9250C">
        <w:rPr>
          <w:rFonts w:ascii="Arial" w:eastAsia="Times New Roman" w:hAnsi="Arial" w:cs="Arial"/>
          <w:color w:val="181818"/>
          <w:sz w:val="24"/>
          <w:szCs w:val="24"/>
          <w:lang w:eastAsia="hr-HR"/>
        </w:rPr>
        <w:t>–</w:t>
      </w:r>
      <w:r w:rsidR="00EB1433">
        <w:rPr>
          <w:rFonts w:ascii="Arial" w:eastAsia="Times New Roman" w:hAnsi="Arial" w:cs="Arial"/>
          <w:color w:val="181818"/>
          <w:sz w:val="24"/>
          <w:szCs w:val="24"/>
          <w:lang w:eastAsia="hr-HR"/>
        </w:rPr>
        <w:t xml:space="preserve"> 2</w:t>
      </w:r>
      <w:r w:rsidRPr="008269B7">
        <w:rPr>
          <w:rFonts w:ascii="Arial" w:eastAsia="Times New Roman" w:hAnsi="Arial" w:cs="Arial"/>
          <w:color w:val="181818"/>
          <w:sz w:val="24"/>
          <w:szCs w:val="24"/>
          <w:lang w:eastAsia="hr-HR"/>
        </w:rPr>
        <w:t xml:space="preserve"> izvršitelj</w:t>
      </w:r>
      <w:r w:rsidR="00EB1433">
        <w:rPr>
          <w:rFonts w:ascii="Arial" w:eastAsia="Times New Roman" w:hAnsi="Arial" w:cs="Arial"/>
          <w:color w:val="181818"/>
          <w:sz w:val="24"/>
          <w:szCs w:val="24"/>
          <w:lang w:eastAsia="hr-HR"/>
        </w:rPr>
        <w:t>a</w:t>
      </w:r>
      <w:r w:rsidR="004E6F41">
        <w:rPr>
          <w:rFonts w:ascii="Arial" w:eastAsia="Times New Roman" w:hAnsi="Arial" w:cs="Arial"/>
          <w:color w:val="181818"/>
          <w:sz w:val="24"/>
          <w:szCs w:val="24"/>
          <w:lang w:eastAsia="hr-HR"/>
        </w:rPr>
        <w:t>/ic</w:t>
      </w:r>
      <w:r w:rsidR="00EB1433">
        <w:rPr>
          <w:rFonts w:ascii="Arial" w:eastAsia="Times New Roman" w:hAnsi="Arial" w:cs="Arial"/>
          <w:color w:val="181818"/>
          <w:sz w:val="24"/>
          <w:szCs w:val="24"/>
          <w:lang w:eastAsia="hr-HR"/>
        </w:rPr>
        <w:t>e</w:t>
      </w:r>
      <w:r w:rsidRPr="008269B7">
        <w:rPr>
          <w:rFonts w:ascii="Arial" w:eastAsia="Times New Roman" w:hAnsi="Arial" w:cs="Arial"/>
          <w:color w:val="181818"/>
          <w:sz w:val="24"/>
          <w:szCs w:val="24"/>
          <w:lang w:eastAsia="hr-HR"/>
        </w:rPr>
        <w:t>, oglašava se sljedeća</w:t>
      </w:r>
    </w:p>
    <w:p w:rsidR="004E6F41" w:rsidRPr="008269B7" w:rsidRDefault="004E6F41" w:rsidP="004E6F4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81818"/>
          <w:sz w:val="24"/>
          <w:szCs w:val="24"/>
          <w:lang w:eastAsia="hr-HR"/>
        </w:rPr>
      </w:pPr>
    </w:p>
    <w:p w:rsidR="008269B7" w:rsidRDefault="008269B7" w:rsidP="004E6F41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181818"/>
          <w:sz w:val="24"/>
          <w:szCs w:val="24"/>
          <w:lang w:eastAsia="hr-HR"/>
        </w:rPr>
      </w:pPr>
      <w:r w:rsidRPr="008269B7">
        <w:rPr>
          <w:rFonts w:ascii="Arial" w:eastAsia="Times New Roman" w:hAnsi="Arial" w:cs="Arial"/>
          <w:color w:val="181818"/>
          <w:sz w:val="24"/>
          <w:szCs w:val="24"/>
          <w:lang w:eastAsia="hr-HR"/>
        </w:rPr>
        <w:t>OBAVIJEST KANDIDATIMA</w:t>
      </w:r>
    </w:p>
    <w:p w:rsidR="004E6F41" w:rsidRPr="008269B7" w:rsidRDefault="004E6F41" w:rsidP="004E6F41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181818"/>
          <w:sz w:val="24"/>
          <w:szCs w:val="24"/>
          <w:lang w:eastAsia="hr-HR"/>
        </w:rPr>
      </w:pPr>
    </w:p>
    <w:p w:rsidR="00B9250C" w:rsidRPr="008269B7" w:rsidRDefault="008269B7" w:rsidP="004E6F41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181818"/>
          <w:sz w:val="24"/>
          <w:szCs w:val="24"/>
          <w:lang w:eastAsia="hr-HR"/>
        </w:rPr>
      </w:pPr>
      <w:r w:rsidRPr="008269B7">
        <w:rPr>
          <w:rFonts w:ascii="Arial" w:eastAsia="Times New Roman" w:hAnsi="Arial" w:cs="Arial"/>
          <w:color w:val="181818"/>
          <w:sz w:val="24"/>
          <w:szCs w:val="24"/>
          <w:lang w:eastAsia="hr-HR"/>
        </w:rPr>
        <w:t>I.</w:t>
      </w:r>
    </w:p>
    <w:p w:rsidR="00B9250C" w:rsidRDefault="00B9250C" w:rsidP="004E6F4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81818"/>
          <w:sz w:val="24"/>
          <w:szCs w:val="24"/>
          <w:lang w:eastAsia="hr-HR"/>
        </w:rPr>
      </w:pPr>
      <w:r>
        <w:rPr>
          <w:rFonts w:ascii="Arial" w:eastAsia="Times New Roman" w:hAnsi="Arial" w:cs="Arial"/>
          <w:color w:val="181818"/>
          <w:sz w:val="24"/>
          <w:szCs w:val="24"/>
          <w:lang w:eastAsia="hr-HR"/>
        </w:rPr>
        <w:t>Testiranje kandidata za radna mjesta:</w:t>
      </w:r>
    </w:p>
    <w:p w:rsidR="00B9250C" w:rsidRDefault="00B9250C" w:rsidP="004E6F41">
      <w:pPr>
        <w:pStyle w:val="Odlomakpopisa"/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81818"/>
          <w:sz w:val="24"/>
          <w:szCs w:val="24"/>
          <w:lang w:eastAsia="hr-HR"/>
        </w:rPr>
      </w:pPr>
      <w:proofErr w:type="spellStart"/>
      <w:r w:rsidRPr="00B9250C">
        <w:rPr>
          <w:rFonts w:ascii="Arial" w:eastAsia="Times New Roman" w:hAnsi="Arial" w:cs="Arial"/>
          <w:color w:val="181818"/>
          <w:sz w:val="24"/>
          <w:szCs w:val="24"/>
          <w:lang w:eastAsia="hr-HR"/>
        </w:rPr>
        <w:t>državnoodvjetnički</w:t>
      </w:r>
      <w:proofErr w:type="spellEnd"/>
      <w:r w:rsidRPr="00B9250C">
        <w:rPr>
          <w:rFonts w:ascii="Arial" w:eastAsia="Times New Roman" w:hAnsi="Arial" w:cs="Arial"/>
          <w:color w:val="181818"/>
          <w:sz w:val="24"/>
          <w:szCs w:val="24"/>
          <w:lang w:eastAsia="hr-HR"/>
        </w:rPr>
        <w:t xml:space="preserve"> savjetnik</w:t>
      </w:r>
      <w:r w:rsidR="00EE4446">
        <w:rPr>
          <w:rFonts w:ascii="Arial" w:eastAsia="Times New Roman" w:hAnsi="Arial" w:cs="Arial"/>
          <w:color w:val="181818"/>
          <w:sz w:val="24"/>
          <w:szCs w:val="24"/>
          <w:lang w:eastAsia="hr-HR"/>
        </w:rPr>
        <w:t>/</w:t>
      </w:r>
      <w:proofErr w:type="spellStart"/>
      <w:r w:rsidR="00EE4446">
        <w:rPr>
          <w:rFonts w:ascii="Arial" w:eastAsia="Times New Roman" w:hAnsi="Arial" w:cs="Arial"/>
          <w:color w:val="181818"/>
          <w:sz w:val="24"/>
          <w:szCs w:val="24"/>
          <w:lang w:eastAsia="hr-HR"/>
        </w:rPr>
        <w:t>ica</w:t>
      </w:r>
      <w:proofErr w:type="spellEnd"/>
      <w:r w:rsidRPr="00B9250C">
        <w:rPr>
          <w:rFonts w:ascii="Arial" w:eastAsia="Times New Roman" w:hAnsi="Arial" w:cs="Arial"/>
          <w:color w:val="181818"/>
          <w:sz w:val="24"/>
          <w:szCs w:val="24"/>
          <w:lang w:eastAsia="hr-HR"/>
        </w:rPr>
        <w:t xml:space="preserve"> –</w:t>
      </w:r>
      <w:r w:rsidR="00EE4446">
        <w:rPr>
          <w:rFonts w:ascii="Arial" w:eastAsia="Times New Roman" w:hAnsi="Arial" w:cs="Arial"/>
          <w:color w:val="181818"/>
          <w:sz w:val="24"/>
          <w:szCs w:val="24"/>
          <w:lang w:eastAsia="hr-HR"/>
        </w:rPr>
        <w:t xml:space="preserve"> 2</w:t>
      </w:r>
      <w:r w:rsidRPr="00B9250C">
        <w:rPr>
          <w:rFonts w:ascii="Arial" w:eastAsia="Times New Roman" w:hAnsi="Arial" w:cs="Arial"/>
          <w:color w:val="181818"/>
          <w:sz w:val="24"/>
          <w:szCs w:val="24"/>
          <w:lang w:eastAsia="hr-HR"/>
        </w:rPr>
        <w:t xml:space="preserve"> izvršitelj</w:t>
      </w:r>
      <w:r w:rsidR="00EE4446">
        <w:rPr>
          <w:rFonts w:ascii="Arial" w:eastAsia="Times New Roman" w:hAnsi="Arial" w:cs="Arial"/>
          <w:color w:val="181818"/>
          <w:sz w:val="24"/>
          <w:szCs w:val="24"/>
          <w:lang w:eastAsia="hr-HR"/>
        </w:rPr>
        <w:t>a/ice</w:t>
      </w:r>
    </w:p>
    <w:p w:rsidR="00EE4446" w:rsidRDefault="00EE4446" w:rsidP="00B9250C">
      <w:pPr>
        <w:pStyle w:val="Odlomakpopisa"/>
        <w:shd w:val="clear" w:color="auto" w:fill="FFFFFF"/>
        <w:spacing w:after="0" w:line="240" w:lineRule="auto"/>
        <w:ind w:hanging="720"/>
        <w:jc w:val="both"/>
        <w:rPr>
          <w:rFonts w:ascii="Arial" w:eastAsia="Times New Roman" w:hAnsi="Arial" w:cs="Arial"/>
          <w:color w:val="181818"/>
          <w:sz w:val="24"/>
          <w:szCs w:val="24"/>
          <w:lang w:eastAsia="hr-HR"/>
        </w:rPr>
      </w:pPr>
    </w:p>
    <w:p w:rsidR="00B9250C" w:rsidRDefault="00B9250C" w:rsidP="00B9250C">
      <w:pPr>
        <w:pStyle w:val="Odlomakpopisa"/>
        <w:shd w:val="clear" w:color="auto" w:fill="FFFFFF"/>
        <w:spacing w:after="0" w:line="240" w:lineRule="auto"/>
        <w:ind w:hanging="720"/>
        <w:jc w:val="both"/>
        <w:rPr>
          <w:rFonts w:ascii="Arial" w:eastAsia="Times New Roman" w:hAnsi="Arial" w:cs="Arial"/>
          <w:color w:val="181818"/>
          <w:sz w:val="24"/>
          <w:szCs w:val="24"/>
          <w:lang w:eastAsia="hr-HR"/>
        </w:rPr>
      </w:pPr>
      <w:r>
        <w:rPr>
          <w:rFonts w:ascii="Arial" w:eastAsia="Times New Roman" w:hAnsi="Arial" w:cs="Arial"/>
          <w:color w:val="181818"/>
          <w:sz w:val="24"/>
          <w:szCs w:val="24"/>
          <w:lang w:eastAsia="hr-HR"/>
        </w:rPr>
        <w:t xml:space="preserve">koji su podnijeli </w:t>
      </w:r>
      <w:r w:rsidR="008269B7" w:rsidRPr="00B9250C">
        <w:rPr>
          <w:rFonts w:ascii="Arial" w:eastAsia="Times New Roman" w:hAnsi="Arial" w:cs="Arial"/>
          <w:color w:val="181818"/>
          <w:sz w:val="24"/>
          <w:szCs w:val="24"/>
          <w:lang w:eastAsia="hr-HR"/>
        </w:rPr>
        <w:t>pravodobne i potpune prijave te i</w:t>
      </w:r>
      <w:r>
        <w:rPr>
          <w:rFonts w:ascii="Arial" w:eastAsia="Times New Roman" w:hAnsi="Arial" w:cs="Arial"/>
          <w:color w:val="181818"/>
          <w:sz w:val="24"/>
          <w:szCs w:val="24"/>
          <w:lang w:eastAsia="hr-HR"/>
        </w:rPr>
        <w:t xml:space="preserve">spunjavaju propisane uvjete, za </w:t>
      </w:r>
    </w:p>
    <w:p w:rsidR="00B9250C" w:rsidRDefault="00B9250C" w:rsidP="00B9250C">
      <w:pPr>
        <w:pStyle w:val="Odlomakpopisa"/>
        <w:shd w:val="clear" w:color="auto" w:fill="FFFFFF"/>
        <w:spacing w:after="0" w:line="240" w:lineRule="auto"/>
        <w:ind w:hanging="720"/>
        <w:jc w:val="both"/>
        <w:rPr>
          <w:rFonts w:ascii="Arial" w:eastAsia="Times New Roman" w:hAnsi="Arial" w:cs="Arial"/>
          <w:color w:val="181818"/>
          <w:sz w:val="24"/>
          <w:szCs w:val="24"/>
          <w:lang w:eastAsia="hr-HR"/>
        </w:rPr>
      </w:pPr>
      <w:r>
        <w:rPr>
          <w:rFonts w:ascii="Arial" w:eastAsia="Times New Roman" w:hAnsi="Arial" w:cs="Arial"/>
          <w:color w:val="181818"/>
          <w:sz w:val="24"/>
          <w:szCs w:val="24"/>
          <w:lang w:eastAsia="hr-HR"/>
        </w:rPr>
        <w:t xml:space="preserve">navedena radna mjesta, održat će se </w:t>
      </w:r>
      <w:r w:rsidR="008269B7" w:rsidRPr="00B9250C">
        <w:rPr>
          <w:rFonts w:ascii="Arial" w:eastAsia="Times New Roman" w:hAnsi="Arial" w:cs="Arial"/>
          <w:color w:val="181818"/>
          <w:sz w:val="24"/>
          <w:szCs w:val="24"/>
          <w:lang w:eastAsia="hr-HR"/>
        </w:rPr>
        <w:t>u Općinskom državnom odvjetništvu u Z</w:t>
      </w:r>
      <w:r w:rsidR="004E6F41" w:rsidRPr="00B9250C">
        <w:rPr>
          <w:rFonts w:ascii="Arial" w:eastAsia="Times New Roman" w:hAnsi="Arial" w:cs="Arial"/>
          <w:color w:val="181818"/>
          <w:sz w:val="24"/>
          <w:szCs w:val="24"/>
          <w:lang w:eastAsia="hr-HR"/>
        </w:rPr>
        <w:t xml:space="preserve">lataru, </w:t>
      </w:r>
    </w:p>
    <w:p w:rsidR="008269B7" w:rsidRPr="00B9250C" w:rsidRDefault="004E6F41" w:rsidP="00B9250C">
      <w:pPr>
        <w:pStyle w:val="Odlomakpopisa"/>
        <w:shd w:val="clear" w:color="auto" w:fill="FFFFFF"/>
        <w:spacing w:after="0" w:line="240" w:lineRule="auto"/>
        <w:ind w:hanging="720"/>
        <w:jc w:val="both"/>
        <w:rPr>
          <w:rFonts w:ascii="Arial" w:eastAsia="Times New Roman" w:hAnsi="Arial" w:cs="Arial"/>
          <w:color w:val="181818"/>
          <w:sz w:val="24"/>
          <w:szCs w:val="24"/>
          <w:lang w:eastAsia="hr-HR"/>
        </w:rPr>
      </w:pPr>
      <w:r w:rsidRPr="00B9250C">
        <w:rPr>
          <w:rFonts w:ascii="Arial" w:eastAsia="Times New Roman" w:hAnsi="Arial" w:cs="Arial"/>
          <w:color w:val="181818"/>
          <w:sz w:val="24"/>
          <w:szCs w:val="24"/>
          <w:lang w:eastAsia="hr-HR"/>
        </w:rPr>
        <w:t>Trg slobode 14a</w:t>
      </w:r>
      <w:r w:rsidR="008269B7" w:rsidRPr="00B9250C">
        <w:rPr>
          <w:rFonts w:ascii="Arial" w:eastAsia="Times New Roman" w:hAnsi="Arial" w:cs="Arial"/>
          <w:color w:val="181818"/>
          <w:sz w:val="24"/>
          <w:szCs w:val="24"/>
          <w:lang w:eastAsia="hr-HR"/>
        </w:rPr>
        <w:t>, Z</w:t>
      </w:r>
      <w:r w:rsidRPr="00B9250C">
        <w:rPr>
          <w:rFonts w:ascii="Arial" w:eastAsia="Times New Roman" w:hAnsi="Arial" w:cs="Arial"/>
          <w:color w:val="181818"/>
          <w:sz w:val="24"/>
          <w:szCs w:val="24"/>
          <w:lang w:eastAsia="hr-HR"/>
        </w:rPr>
        <w:t>latar</w:t>
      </w:r>
    </w:p>
    <w:p w:rsidR="004E6F41" w:rsidRPr="008269B7" w:rsidRDefault="004E6F41" w:rsidP="004E6F4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81818"/>
          <w:sz w:val="24"/>
          <w:szCs w:val="24"/>
          <w:lang w:eastAsia="hr-HR"/>
        </w:rPr>
      </w:pPr>
    </w:p>
    <w:p w:rsidR="008269B7" w:rsidRDefault="00B1713C" w:rsidP="004E6F41">
      <w:pPr>
        <w:shd w:val="clear" w:color="auto" w:fill="FFFFFF"/>
        <w:spacing w:after="0" w:line="240" w:lineRule="auto"/>
        <w:ind w:left="2124" w:firstLine="708"/>
        <w:jc w:val="both"/>
        <w:rPr>
          <w:rFonts w:ascii="Arial" w:eastAsia="Times New Roman" w:hAnsi="Arial" w:cs="Arial"/>
          <w:color w:val="181818"/>
          <w:sz w:val="24"/>
          <w:szCs w:val="24"/>
          <w:lang w:eastAsia="hr-HR"/>
        </w:rPr>
      </w:pPr>
      <w:r>
        <w:rPr>
          <w:rFonts w:ascii="Arial" w:eastAsia="Times New Roman" w:hAnsi="Arial" w:cs="Arial"/>
          <w:color w:val="181818"/>
          <w:sz w:val="24"/>
          <w:szCs w:val="24"/>
          <w:lang w:eastAsia="hr-HR"/>
        </w:rPr>
        <w:t>28</w:t>
      </w:r>
      <w:r w:rsidR="008269B7" w:rsidRPr="008269B7">
        <w:rPr>
          <w:rFonts w:ascii="Arial" w:eastAsia="Times New Roman" w:hAnsi="Arial" w:cs="Arial"/>
          <w:color w:val="181818"/>
          <w:sz w:val="24"/>
          <w:szCs w:val="24"/>
          <w:lang w:eastAsia="hr-HR"/>
        </w:rPr>
        <w:t xml:space="preserve">. </w:t>
      </w:r>
      <w:r>
        <w:rPr>
          <w:rFonts w:ascii="Arial" w:eastAsia="Times New Roman" w:hAnsi="Arial" w:cs="Arial"/>
          <w:color w:val="181818"/>
          <w:sz w:val="24"/>
          <w:szCs w:val="24"/>
          <w:lang w:eastAsia="hr-HR"/>
        </w:rPr>
        <w:t>studenoga 2024</w:t>
      </w:r>
      <w:r w:rsidR="008269B7" w:rsidRPr="008269B7">
        <w:rPr>
          <w:rFonts w:ascii="Arial" w:eastAsia="Times New Roman" w:hAnsi="Arial" w:cs="Arial"/>
          <w:color w:val="181818"/>
          <w:sz w:val="24"/>
          <w:szCs w:val="24"/>
          <w:lang w:eastAsia="hr-HR"/>
        </w:rPr>
        <w:t>. s početkom u 9,00 sati</w:t>
      </w:r>
    </w:p>
    <w:p w:rsidR="004E6F41" w:rsidRPr="008269B7" w:rsidRDefault="004E6F41" w:rsidP="004E6F41">
      <w:pPr>
        <w:shd w:val="clear" w:color="auto" w:fill="FFFFFF"/>
        <w:spacing w:after="0" w:line="240" w:lineRule="auto"/>
        <w:ind w:left="2124" w:firstLine="708"/>
        <w:jc w:val="both"/>
        <w:rPr>
          <w:rFonts w:ascii="Arial" w:eastAsia="Times New Roman" w:hAnsi="Arial" w:cs="Arial"/>
          <w:color w:val="181818"/>
          <w:sz w:val="24"/>
          <w:szCs w:val="24"/>
          <w:lang w:eastAsia="hr-HR"/>
        </w:rPr>
      </w:pPr>
    </w:p>
    <w:p w:rsidR="008269B7" w:rsidRDefault="008269B7" w:rsidP="004E6F41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181818"/>
          <w:sz w:val="24"/>
          <w:szCs w:val="24"/>
          <w:lang w:eastAsia="hr-HR"/>
        </w:rPr>
      </w:pPr>
      <w:r w:rsidRPr="008269B7">
        <w:rPr>
          <w:rFonts w:ascii="Arial" w:eastAsia="Times New Roman" w:hAnsi="Arial" w:cs="Arial"/>
          <w:color w:val="181818"/>
          <w:sz w:val="24"/>
          <w:szCs w:val="24"/>
          <w:lang w:eastAsia="hr-HR"/>
        </w:rPr>
        <w:t>II.</w:t>
      </w:r>
    </w:p>
    <w:p w:rsidR="004E6F41" w:rsidRPr="008269B7" w:rsidRDefault="004E6F41" w:rsidP="004E6F41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181818"/>
          <w:sz w:val="24"/>
          <w:szCs w:val="24"/>
          <w:lang w:eastAsia="hr-HR"/>
        </w:rPr>
      </w:pPr>
    </w:p>
    <w:p w:rsidR="008269B7" w:rsidRDefault="008269B7" w:rsidP="004E6F4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81818"/>
          <w:sz w:val="24"/>
          <w:szCs w:val="24"/>
          <w:lang w:eastAsia="hr-HR"/>
        </w:rPr>
      </w:pPr>
      <w:r w:rsidRPr="008269B7">
        <w:rPr>
          <w:rFonts w:ascii="Arial" w:eastAsia="Times New Roman" w:hAnsi="Arial" w:cs="Arial"/>
          <w:color w:val="181818"/>
          <w:sz w:val="24"/>
          <w:szCs w:val="24"/>
          <w:lang w:eastAsia="hr-HR"/>
        </w:rPr>
        <w:t>Testiranju mogu pristupiti samo osobe koje se imaju smatrati kandidatima sukladno članku 10. Uredbe.</w:t>
      </w:r>
    </w:p>
    <w:p w:rsidR="004E6F41" w:rsidRPr="008269B7" w:rsidRDefault="004E6F41" w:rsidP="004E6F4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81818"/>
          <w:sz w:val="24"/>
          <w:szCs w:val="24"/>
          <w:lang w:eastAsia="hr-HR"/>
        </w:rPr>
      </w:pPr>
    </w:p>
    <w:p w:rsidR="008269B7" w:rsidRDefault="008269B7" w:rsidP="004E6F41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181818"/>
          <w:sz w:val="24"/>
          <w:szCs w:val="24"/>
          <w:lang w:eastAsia="hr-HR"/>
        </w:rPr>
      </w:pPr>
      <w:r w:rsidRPr="008269B7">
        <w:rPr>
          <w:rFonts w:ascii="Arial" w:eastAsia="Times New Roman" w:hAnsi="Arial" w:cs="Arial"/>
          <w:color w:val="181818"/>
          <w:sz w:val="24"/>
          <w:szCs w:val="24"/>
          <w:lang w:eastAsia="hr-HR"/>
        </w:rPr>
        <w:t>III.</w:t>
      </w:r>
    </w:p>
    <w:p w:rsidR="008269B7" w:rsidRPr="008269B7" w:rsidRDefault="008269B7" w:rsidP="004E6F4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81818"/>
          <w:sz w:val="24"/>
          <w:szCs w:val="24"/>
          <w:lang w:eastAsia="hr-HR"/>
        </w:rPr>
      </w:pPr>
      <w:r w:rsidRPr="008269B7">
        <w:rPr>
          <w:rFonts w:ascii="Arial" w:eastAsia="Times New Roman" w:hAnsi="Arial" w:cs="Arial"/>
          <w:color w:val="181818"/>
          <w:sz w:val="24"/>
          <w:szCs w:val="24"/>
          <w:lang w:eastAsia="hr-HR"/>
        </w:rPr>
        <w:t>Testiranju mogu pristupiti oni kandidati koji pravovremeno dođu u zakazani dan i vrijeme iz točke I. ove obavijesti te dokažu svoj identitet važećom identifikacijskom ispravom.</w:t>
      </w:r>
    </w:p>
    <w:p w:rsidR="008269B7" w:rsidRPr="008269B7" w:rsidRDefault="008269B7" w:rsidP="004E6F4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81818"/>
          <w:sz w:val="24"/>
          <w:szCs w:val="24"/>
          <w:lang w:eastAsia="hr-HR"/>
        </w:rPr>
      </w:pPr>
      <w:r w:rsidRPr="008269B7">
        <w:rPr>
          <w:rFonts w:ascii="Arial" w:eastAsia="Times New Roman" w:hAnsi="Arial" w:cs="Arial"/>
          <w:color w:val="181818"/>
          <w:sz w:val="24"/>
          <w:szCs w:val="24"/>
          <w:lang w:eastAsia="hr-HR"/>
        </w:rPr>
        <w:t>Za vrijeme pisanog dijela testiranja kandidatima nije dozvoljeno napuštati prostoriju u kojoj se obavlja testiranje, razgovarati s ostalim kandidatima, koristiti se zakonima, drugom literaturom i bilješkama te koristiti mobitel ili druga komunikacijska sredstva.</w:t>
      </w:r>
    </w:p>
    <w:p w:rsidR="008269B7" w:rsidRDefault="008269B7" w:rsidP="004E6F4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81818"/>
          <w:sz w:val="24"/>
          <w:szCs w:val="24"/>
          <w:lang w:eastAsia="hr-HR"/>
        </w:rPr>
      </w:pPr>
      <w:r w:rsidRPr="008269B7">
        <w:rPr>
          <w:rFonts w:ascii="Arial" w:eastAsia="Times New Roman" w:hAnsi="Arial" w:cs="Arial"/>
          <w:color w:val="181818"/>
          <w:sz w:val="24"/>
          <w:szCs w:val="24"/>
          <w:lang w:eastAsia="hr-HR"/>
        </w:rPr>
        <w:t>Zbog povrede navedenih pravila kandidat će biti udaljen s provjere znanja, dok postignuti rezultat, Komisija za provedbu javnog natječaja (u daljnjem tekstu Komisija), neće priznati niti ocijeniti.</w:t>
      </w:r>
    </w:p>
    <w:p w:rsidR="004E6F41" w:rsidRPr="008269B7" w:rsidRDefault="004E6F41" w:rsidP="004E6F4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81818"/>
          <w:sz w:val="24"/>
          <w:szCs w:val="24"/>
          <w:lang w:eastAsia="hr-HR"/>
        </w:rPr>
      </w:pPr>
    </w:p>
    <w:p w:rsidR="00590328" w:rsidRDefault="00590328" w:rsidP="004E6F41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181818"/>
          <w:sz w:val="24"/>
          <w:szCs w:val="24"/>
          <w:lang w:eastAsia="hr-HR"/>
        </w:rPr>
      </w:pPr>
    </w:p>
    <w:p w:rsidR="008269B7" w:rsidRPr="008269B7" w:rsidRDefault="008269B7" w:rsidP="004E6F41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181818"/>
          <w:sz w:val="24"/>
          <w:szCs w:val="24"/>
          <w:lang w:eastAsia="hr-HR"/>
        </w:rPr>
      </w:pPr>
      <w:r w:rsidRPr="008269B7">
        <w:rPr>
          <w:rFonts w:ascii="Arial" w:eastAsia="Times New Roman" w:hAnsi="Arial" w:cs="Arial"/>
          <w:color w:val="181818"/>
          <w:sz w:val="24"/>
          <w:szCs w:val="24"/>
          <w:lang w:eastAsia="hr-HR"/>
        </w:rPr>
        <w:lastRenderedPageBreak/>
        <w:t>IV.</w:t>
      </w:r>
    </w:p>
    <w:p w:rsidR="008269B7" w:rsidRPr="008269B7" w:rsidRDefault="008269B7" w:rsidP="004E6F4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81818"/>
          <w:sz w:val="24"/>
          <w:szCs w:val="24"/>
          <w:lang w:eastAsia="hr-HR"/>
        </w:rPr>
      </w:pPr>
      <w:r w:rsidRPr="008269B7">
        <w:rPr>
          <w:rFonts w:ascii="Arial" w:eastAsia="Times New Roman" w:hAnsi="Arial" w:cs="Arial"/>
          <w:color w:val="181818"/>
          <w:sz w:val="24"/>
          <w:szCs w:val="24"/>
          <w:lang w:eastAsia="hr-HR"/>
        </w:rPr>
        <w:t>Nakon provedbe pisanog dijela testiranja, na razgovor s Komisijom bit će pozvani oni kandidati koji su zadovoljili na provjeri znanja, sposobnosti i vještina u pisanom dijelu testiranja, a sve sukladno članku 13. Uredbe.</w:t>
      </w:r>
    </w:p>
    <w:p w:rsidR="008269B7" w:rsidRPr="008269B7" w:rsidRDefault="008269B7" w:rsidP="004E6F4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81818"/>
          <w:sz w:val="24"/>
          <w:szCs w:val="24"/>
          <w:lang w:eastAsia="hr-HR"/>
        </w:rPr>
      </w:pPr>
      <w:r w:rsidRPr="008269B7">
        <w:rPr>
          <w:rFonts w:ascii="Arial" w:eastAsia="Times New Roman" w:hAnsi="Arial" w:cs="Arial"/>
          <w:color w:val="181818"/>
          <w:sz w:val="24"/>
          <w:szCs w:val="24"/>
          <w:lang w:eastAsia="hr-HR"/>
        </w:rPr>
        <w:t>Raspored održavanja razgovora s Komisijom bit će utvrđen po završetku pisanog dijela testiranja, o čemu će kandidati biti obaviješteni.</w:t>
      </w:r>
    </w:p>
    <w:p w:rsidR="008269B7" w:rsidRDefault="008269B7" w:rsidP="004E6F4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81818"/>
          <w:sz w:val="24"/>
          <w:szCs w:val="24"/>
          <w:lang w:eastAsia="hr-HR"/>
        </w:rPr>
      </w:pPr>
      <w:r w:rsidRPr="008269B7">
        <w:rPr>
          <w:rFonts w:ascii="Arial" w:eastAsia="Times New Roman" w:hAnsi="Arial" w:cs="Arial"/>
          <w:color w:val="181818"/>
          <w:sz w:val="24"/>
          <w:szCs w:val="24"/>
          <w:lang w:eastAsia="hr-HR"/>
        </w:rPr>
        <w:t>Razgovor s Komisijom bit će proveden i vrednovan sukladno članku 14. Uredbe.</w:t>
      </w:r>
    </w:p>
    <w:p w:rsidR="004E6F41" w:rsidRPr="008269B7" w:rsidRDefault="004E6F41" w:rsidP="004E6F4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81818"/>
          <w:sz w:val="24"/>
          <w:szCs w:val="24"/>
          <w:lang w:eastAsia="hr-HR"/>
        </w:rPr>
      </w:pPr>
    </w:p>
    <w:p w:rsidR="008269B7" w:rsidRPr="008269B7" w:rsidRDefault="008269B7" w:rsidP="004E6F41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181818"/>
          <w:sz w:val="24"/>
          <w:szCs w:val="24"/>
          <w:lang w:eastAsia="hr-HR"/>
        </w:rPr>
      </w:pPr>
      <w:r w:rsidRPr="008269B7">
        <w:rPr>
          <w:rFonts w:ascii="Arial" w:eastAsia="Times New Roman" w:hAnsi="Arial" w:cs="Arial"/>
          <w:color w:val="181818"/>
          <w:sz w:val="24"/>
          <w:szCs w:val="24"/>
          <w:lang w:eastAsia="hr-HR"/>
        </w:rPr>
        <w:t>V.</w:t>
      </w:r>
    </w:p>
    <w:p w:rsidR="008269B7" w:rsidRDefault="008269B7" w:rsidP="004E6F4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81818"/>
          <w:sz w:val="24"/>
          <w:szCs w:val="24"/>
          <w:lang w:eastAsia="hr-HR"/>
        </w:rPr>
      </w:pPr>
      <w:r w:rsidRPr="008269B7">
        <w:rPr>
          <w:rFonts w:ascii="Arial" w:eastAsia="Times New Roman" w:hAnsi="Arial" w:cs="Arial"/>
          <w:color w:val="181818"/>
          <w:sz w:val="24"/>
          <w:szCs w:val="24"/>
          <w:lang w:eastAsia="hr-HR"/>
        </w:rPr>
        <w:t>Kandidat koji nije pristupio testiranju više se ne smatra kandidatom u postupku.</w:t>
      </w:r>
    </w:p>
    <w:p w:rsidR="004E6F41" w:rsidRPr="008269B7" w:rsidRDefault="004E6F41" w:rsidP="004E6F4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81818"/>
          <w:sz w:val="24"/>
          <w:szCs w:val="24"/>
          <w:lang w:eastAsia="hr-HR"/>
        </w:rPr>
      </w:pPr>
    </w:p>
    <w:p w:rsidR="008269B7" w:rsidRPr="008269B7" w:rsidRDefault="008269B7" w:rsidP="004E6F41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181818"/>
          <w:sz w:val="24"/>
          <w:szCs w:val="24"/>
          <w:lang w:eastAsia="hr-HR"/>
        </w:rPr>
      </w:pPr>
      <w:r w:rsidRPr="008269B7">
        <w:rPr>
          <w:rFonts w:ascii="Arial" w:eastAsia="Times New Roman" w:hAnsi="Arial" w:cs="Arial"/>
          <w:color w:val="181818"/>
          <w:sz w:val="24"/>
          <w:szCs w:val="24"/>
          <w:lang w:eastAsia="hr-HR"/>
        </w:rPr>
        <w:t>VI.</w:t>
      </w:r>
    </w:p>
    <w:p w:rsidR="008269B7" w:rsidRDefault="008269B7" w:rsidP="004E6F4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81818"/>
          <w:sz w:val="24"/>
          <w:szCs w:val="24"/>
          <w:lang w:eastAsia="hr-HR"/>
        </w:rPr>
      </w:pPr>
      <w:r w:rsidRPr="008269B7">
        <w:rPr>
          <w:rFonts w:ascii="Arial" w:eastAsia="Times New Roman" w:hAnsi="Arial" w:cs="Arial"/>
          <w:color w:val="181818"/>
          <w:sz w:val="24"/>
          <w:szCs w:val="24"/>
          <w:lang w:eastAsia="hr-HR"/>
        </w:rPr>
        <w:t>Sadržaj i način testiranja kandidata za radno mjesto i pravni izvori za pripremu kandidata za testiranje objavljeni su na web stranici Državnog odvjetništva Republike Hrvatske, istovremeno s objavom oglasa.</w:t>
      </w:r>
    </w:p>
    <w:p w:rsidR="004E6F41" w:rsidRPr="008269B7" w:rsidRDefault="004E6F41" w:rsidP="004E6F4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81818"/>
          <w:sz w:val="24"/>
          <w:szCs w:val="24"/>
          <w:lang w:eastAsia="hr-HR"/>
        </w:rPr>
      </w:pPr>
    </w:p>
    <w:p w:rsidR="008269B7" w:rsidRPr="008269B7" w:rsidRDefault="008269B7" w:rsidP="004E6F41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181818"/>
          <w:sz w:val="24"/>
          <w:szCs w:val="24"/>
          <w:lang w:eastAsia="hr-HR"/>
        </w:rPr>
      </w:pPr>
      <w:r w:rsidRPr="008269B7">
        <w:rPr>
          <w:rFonts w:ascii="Arial" w:eastAsia="Times New Roman" w:hAnsi="Arial" w:cs="Arial"/>
          <w:color w:val="181818"/>
          <w:sz w:val="24"/>
          <w:szCs w:val="24"/>
          <w:lang w:eastAsia="hr-HR"/>
        </w:rPr>
        <w:t>VII.</w:t>
      </w:r>
    </w:p>
    <w:p w:rsidR="008269B7" w:rsidRDefault="008269B7" w:rsidP="004E6F4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81818"/>
          <w:sz w:val="24"/>
          <w:szCs w:val="24"/>
          <w:lang w:eastAsia="hr-HR"/>
        </w:rPr>
      </w:pPr>
      <w:r w:rsidRPr="008269B7">
        <w:rPr>
          <w:rFonts w:ascii="Arial" w:eastAsia="Times New Roman" w:hAnsi="Arial" w:cs="Arial"/>
          <w:color w:val="181818"/>
          <w:sz w:val="24"/>
          <w:szCs w:val="24"/>
          <w:lang w:eastAsia="hr-HR"/>
        </w:rPr>
        <w:t>Čelniku tijela Komisija dostavlja izvješće o provedenom postupku koje potpisuju svi članovi Komisije.</w:t>
      </w:r>
    </w:p>
    <w:p w:rsidR="004E6F41" w:rsidRPr="008269B7" w:rsidRDefault="004E6F41" w:rsidP="004E6F4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81818"/>
          <w:sz w:val="24"/>
          <w:szCs w:val="24"/>
          <w:lang w:eastAsia="hr-HR"/>
        </w:rPr>
      </w:pPr>
    </w:p>
    <w:p w:rsidR="008269B7" w:rsidRPr="008269B7" w:rsidRDefault="008269B7" w:rsidP="004E6F41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181818"/>
          <w:sz w:val="24"/>
          <w:szCs w:val="24"/>
          <w:lang w:eastAsia="hr-HR"/>
        </w:rPr>
      </w:pPr>
      <w:r w:rsidRPr="008269B7">
        <w:rPr>
          <w:rFonts w:ascii="Arial" w:eastAsia="Times New Roman" w:hAnsi="Arial" w:cs="Arial"/>
          <w:color w:val="181818"/>
          <w:sz w:val="24"/>
          <w:szCs w:val="24"/>
          <w:lang w:eastAsia="hr-HR"/>
        </w:rPr>
        <w:t>VIII.</w:t>
      </w:r>
    </w:p>
    <w:p w:rsidR="008269B7" w:rsidRDefault="008269B7" w:rsidP="004E6F4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81818"/>
          <w:sz w:val="24"/>
          <w:szCs w:val="24"/>
          <w:lang w:eastAsia="hr-HR"/>
        </w:rPr>
      </w:pPr>
      <w:r w:rsidRPr="008269B7">
        <w:rPr>
          <w:rFonts w:ascii="Arial" w:eastAsia="Times New Roman" w:hAnsi="Arial" w:cs="Arial"/>
          <w:color w:val="181818"/>
          <w:sz w:val="24"/>
          <w:szCs w:val="24"/>
          <w:lang w:eastAsia="hr-HR"/>
        </w:rPr>
        <w:t>Izabranom kandidatu/kandidatkinji dostavlja se obavijest o izboru, kako bi se sukladno odredbi članka 122. stavak 3. Zakona o državnom odvjetništvu (Narodne novine broj: 67/18) mogao podnijeti zahtjev za provedbu temeljne sigurnosne provjere nadležnoj sigurnosno-obavještajnoj agenciji, te radi dostave uvjerenja o zdravstvenoj sposobnosti za obavljanje poslova radnog mjesta i uvjerenja nadležnog suda da se protiv njega ne vodi kazneni postupak.</w:t>
      </w:r>
    </w:p>
    <w:p w:rsidR="004E6F41" w:rsidRPr="008269B7" w:rsidRDefault="004E6F41" w:rsidP="004E6F4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81818"/>
          <w:sz w:val="24"/>
          <w:szCs w:val="24"/>
          <w:lang w:eastAsia="hr-HR"/>
        </w:rPr>
      </w:pPr>
    </w:p>
    <w:p w:rsidR="008269B7" w:rsidRPr="008269B7" w:rsidRDefault="008269B7" w:rsidP="004E6F41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181818"/>
          <w:sz w:val="24"/>
          <w:szCs w:val="24"/>
          <w:lang w:eastAsia="hr-HR"/>
        </w:rPr>
      </w:pPr>
      <w:r w:rsidRPr="008269B7">
        <w:rPr>
          <w:rFonts w:ascii="Arial" w:eastAsia="Times New Roman" w:hAnsi="Arial" w:cs="Arial"/>
          <w:color w:val="181818"/>
          <w:sz w:val="24"/>
          <w:szCs w:val="24"/>
          <w:lang w:eastAsia="hr-HR"/>
        </w:rPr>
        <w:t>IX.</w:t>
      </w:r>
    </w:p>
    <w:p w:rsidR="008269B7" w:rsidRPr="008269B7" w:rsidRDefault="008269B7" w:rsidP="004E6F4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81818"/>
          <w:sz w:val="24"/>
          <w:szCs w:val="24"/>
          <w:lang w:eastAsia="hr-HR"/>
        </w:rPr>
      </w:pPr>
      <w:r w:rsidRPr="008269B7">
        <w:rPr>
          <w:rFonts w:ascii="Arial" w:eastAsia="Times New Roman" w:hAnsi="Arial" w:cs="Arial"/>
          <w:color w:val="181818"/>
          <w:sz w:val="24"/>
          <w:szCs w:val="24"/>
          <w:lang w:eastAsia="hr-HR"/>
        </w:rPr>
        <w:t>Nakon dostave navedenih uvjerenja te rezultata provjere, čelnik tijela donosi rješenje o prijmu u državnu službu na neodređeno vrijeme izabranog kandidata/kandidatkinje, koje se dostavlja kandidatima javnom objavom na web stranici Ministarstva pravosuđa</w:t>
      </w:r>
      <w:r w:rsidR="000D2450">
        <w:rPr>
          <w:rFonts w:ascii="Arial" w:eastAsia="Times New Roman" w:hAnsi="Arial" w:cs="Arial"/>
          <w:color w:val="181818"/>
          <w:sz w:val="24"/>
          <w:szCs w:val="24"/>
          <w:lang w:eastAsia="hr-HR"/>
        </w:rPr>
        <w:t>,</w:t>
      </w:r>
      <w:r w:rsidRPr="008269B7">
        <w:rPr>
          <w:rFonts w:ascii="Arial" w:eastAsia="Times New Roman" w:hAnsi="Arial" w:cs="Arial"/>
          <w:color w:val="181818"/>
          <w:sz w:val="24"/>
          <w:szCs w:val="24"/>
          <w:lang w:eastAsia="hr-HR"/>
        </w:rPr>
        <w:t xml:space="preserve"> uprave</w:t>
      </w:r>
      <w:r w:rsidR="000D2450">
        <w:rPr>
          <w:rFonts w:ascii="Arial" w:eastAsia="Times New Roman" w:hAnsi="Arial" w:cs="Arial"/>
          <w:color w:val="181818"/>
          <w:sz w:val="24"/>
          <w:szCs w:val="24"/>
          <w:lang w:eastAsia="hr-HR"/>
        </w:rPr>
        <w:t xml:space="preserve"> i digitalne transformacije</w:t>
      </w:r>
      <w:r w:rsidRPr="008269B7">
        <w:rPr>
          <w:rFonts w:ascii="Arial" w:eastAsia="Times New Roman" w:hAnsi="Arial" w:cs="Arial"/>
          <w:color w:val="181818"/>
          <w:sz w:val="24"/>
          <w:szCs w:val="24"/>
          <w:lang w:eastAsia="hr-HR"/>
        </w:rPr>
        <w:t xml:space="preserve"> Republike Hrvatske.</w:t>
      </w:r>
    </w:p>
    <w:p w:rsidR="004E6F41" w:rsidRDefault="004E6F41" w:rsidP="004E6F4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81818"/>
          <w:sz w:val="24"/>
          <w:szCs w:val="24"/>
          <w:lang w:eastAsia="hr-HR"/>
        </w:rPr>
      </w:pPr>
    </w:p>
    <w:p w:rsidR="004E6F41" w:rsidRDefault="004E6F41" w:rsidP="004E6F4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81818"/>
          <w:sz w:val="24"/>
          <w:szCs w:val="24"/>
          <w:lang w:eastAsia="hr-HR"/>
        </w:rPr>
      </w:pPr>
    </w:p>
    <w:p w:rsidR="004E6F41" w:rsidRDefault="004E6F41" w:rsidP="004E6F4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81818"/>
          <w:sz w:val="24"/>
          <w:szCs w:val="24"/>
          <w:lang w:eastAsia="hr-HR"/>
        </w:rPr>
      </w:pPr>
    </w:p>
    <w:p w:rsidR="008269B7" w:rsidRPr="008269B7" w:rsidRDefault="008269B7" w:rsidP="004E6F41">
      <w:pPr>
        <w:shd w:val="clear" w:color="auto" w:fill="FFFFFF"/>
        <w:spacing w:after="0" w:line="240" w:lineRule="auto"/>
        <w:ind w:left="2124" w:firstLine="708"/>
        <w:jc w:val="both"/>
        <w:rPr>
          <w:rFonts w:ascii="Arial" w:eastAsia="Times New Roman" w:hAnsi="Arial" w:cs="Arial"/>
          <w:color w:val="181818"/>
          <w:sz w:val="24"/>
          <w:szCs w:val="24"/>
          <w:lang w:eastAsia="hr-HR"/>
        </w:rPr>
      </w:pPr>
      <w:r w:rsidRPr="008269B7">
        <w:rPr>
          <w:rFonts w:ascii="Arial" w:eastAsia="Times New Roman" w:hAnsi="Arial" w:cs="Arial"/>
          <w:color w:val="181818"/>
          <w:sz w:val="24"/>
          <w:szCs w:val="24"/>
          <w:lang w:eastAsia="hr-HR"/>
        </w:rPr>
        <w:t>KOMISIJ</w:t>
      </w:r>
      <w:r w:rsidR="00590328">
        <w:rPr>
          <w:rFonts w:ascii="Arial" w:eastAsia="Times New Roman" w:hAnsi="Arial" w:cs="Arial"/>
          <w:color w:val="181818"/>
          <w:sz w:val="24"/>
          <w:szCs w:val="24"/>
          <w:lang w:eastAsia="hr-HR"/>
        </w:rPr>
        <w:t>E</w:t>
      </w:r>
      <w:r w:rsidRPr="008269B7">
        <w:rPr>
          <w:rFonts w:ascii="Arial" w:eastAsia="Times New Roman" w:hAnsi="Arial" w:cs="Arial"/>
          <w:color w:val="181818"/>
          <w:sz w:val="24"/>
          <w:szCs w:val="24"/>
          <w:lang w:eastAsia="hr-HR"/>
        </w:rPr>
        <w:t xml:space="preserve"> ZA PROVEDBU JAVNOG NATJEČAJA</w:t>
      </w:r>
    </w:p>
    <w:sectPr w:rsidR="008269B7" w:rsidRPr="008269B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A4367C"/>
    <w:multiLevelType w:val="multilevel"/>
    <w:tmpl w:val="CE0A04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2963967"/>
    <w:multiLevelType w:val="hybridMultilevel"/>
    <w:tmpl w:val="F3361A6A"/>
    <w:lvl w:ilvl="0" w:tplc="4A8EC28C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attachedTemplate r:id="rId1"/>
  <w:documentProtection w:edit="readOnly" w:enforcement="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387C"/>
    <w:rsid w:val="000D2450"/>
    <w:rsid w:val="00254830"/>
    <w:rsid w:val="00325B73"/>
    <w:rsid w:val="004E6F41"/>
    <w:rsid w:val="00590328"/>
    <w:rsid w:val="008269B7"/>
    <w:rsid w:val="00961596"/>
    <w:rsid w:val="00B1387C"/>
    <w:rsid w:val="00B1713C"/>
    <w:rsid w:val="00B9250C"/>
    <w:rsid w:val="00EB1433"/>
    <w:rsid w:val="00EC3AEC"/>
    <w:rsid w:val="00EE4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B9250C"/>
    <w:pPr>
      <w:ind w:left="720"/>
      <w:contextualSpacing/>
    </w:pPr>
  </w:style>
  <w:style w:type="character" w:styleId="Tekstrezerviranogmjesta">
    <w:name w:val="Placeholder Text"/>
    <w:basedOn w:val="Zadanifontodlomka"/>
    <w:uiPriority w:val="99"/>
    <w:semiHidden/>
    <w:rsid w:val="00254830"/>
    <w:rPr>
      <w:color w:val="808080"/>
      <w:bdr w:val="none" w:sz="0" w:space="0" w:color="auto"/>
      <w:shd w:val="clear" w:color="auto" w:fill="CCFFF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B9250C"/>
    <w:pPr>
      <w:ind w:left="720"/>
      <w:contextualSpacing/>
    </w:pPr>
  </w:style>
  <w:style w:type="character" w:styleId="Tekstrezerviranogmjesta">
    <w:name w:val="Placeholder Text"/>
    <w:basedOn w:val="Zadanifontodlomka"/>
    <w:uiPriority w:val="99"/>
    <w:semiHidden/>
    <w:rsid w:val="00254830"/>
    <w:rPr>
      <w:color w:val="808080"/>
      <w:bdr w:val="none" w:sz="0" w:space="0" w:color="auto"/>
      <w:shd w:val="clear" w:color="auto" w:fill="CCFF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6001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3556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8927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430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4666272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70816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13405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50793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761486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4623686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5328373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9145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4707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49171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70409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36856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667710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17947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794850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1457377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4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118403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microsoft.com/office/2007/relationships/stylesWithEffects" Target="stylesWithEffect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oleObject" Target="embeddings/oleObject1.bin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Cts\MasterTemplate.dotm" TargetMode="Externa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icms>
  <DomainObject.Datum>
    <izvorni_sadrzaj/>
    <derivirana_varijabla naziv="DomainObject.Datum_1"/>
  </DomainObject.Datum>
  <DomainObject.PlaniraniPocetak>
    <izvorni_sadrzaj/>
    <derivirana_varijabla naziv="DomainObject.PlaniraniPocetak_1"/>
  </DomainObject.PlaniraniPocetak>
  <DomainObject.PlaniraniPocetakTimeString>
    <izvorni_sadrzaj/>
    <derivirana_varijabla naziv="DomainObject.PlaniraniPocetakTimeString_1"/>
  </DomainObject.PlaniraniPocetakTimeString>
  <DomainObject.PlaniraniZavrsetakTimeString>
    <izvorni_sadrzaj/>
    <derivirana_varijabla naziv="DomainObject.PlaniraniZavrsetakTimeString_1"/>
  </DomainObject.PlaniraniZavrsetakTimeString>
  <DomainObject.PlaniraniZavrsetak>
    <izvorni_sadrzaj/>
    <derivirana_varijabla naziv="DomainObject.PlaniraniZavrsetak_1"/>
  </DomainObject.PlaniraniZavrsetak>
  <DomainObject.Prostorija>
    <izvorni_sadrzaj/>
    <derivirana_varijabla naziv="DomainObject.Prostorija_1"/>
  </DomainObject.Prostorija>
  <DomainObject.VrstaRadnje.Naziv>
    <izvorni_sadrzaj/>
    <derivirana_varijabla naziv="DomainObject.VrstaRadnje.Naziv_1"/>
  </DomainObject.VrstaRadnje.Naziv>
  <DomainObject.Zapisnik.DatumKreiranja>
    <izvorni_sadrzaj/>
    <derivirana_varijabla naziv="DomainObject.Zapisnik.DatumKreiranja_1"/>
  </DomainObject.Zapisnik.DatumKreiranja>
  <DomainObject.UcesnikRadnje.AbstractRadnja.PlaniraniPocetak>
    <izvorni_sadrzaj/>
    <derivirana_varijabla naziv="DomainObject.UcesnikRadnje.AbstractRadnja.PlaniraniPocetak_1"/>
  </DomainObject.UcesnikRadnje.AbstractRadnja.PlaniraniPocetak>
  <DomainObject.UcesnikRadnje.AbstractRadnja.PlaniraniPocetakTimeString>
    <izvorni_sadrzaj/>
    <derivirana_varijabla naziv="DomainObject.UcesnikRadnje.AbstractRadnja.PlaniraniPocetakTimeString_1"/>
  </DomainObject.UcesnikRadnje.AbstractRadnja.PlaniraniPocetakTimeString>
  <DomainObject.UcesnikRadnje.AbstractRadnja.PlaniraniZavrsetakTimeString>
    <izvorni_sadrzaj/>
    <derivirana_varijabla naziv="DomainObject.UcesnikRadnje.AbstractRadnja.PlaniraniZavrsetakTimeString_1"/>
  </DomainObject.UcesnikRadnje.AbstractRadnja.PlaniraniZavrsetakTimeString>
  <DomainObject.UcesnikRadnje.AbstractRadnja.PlaniraniZavrsetak>
    <izvorni_sadrzaj/>
    <derivirana_varijabla naziv="DomainObject.UcesnikRadnje.AbstractRadnja.PlaniraniZavrsetak_1"/>
  </DomainObject.UcesnikRadnje.AbstractRadnja.PlaniraniZavrsetak>
  <DomainObject.UcesnikRadnje.AbstractRadnja.Prostorija>
    <izvorni_sadrzaj/>
    <derivirana_varijabla naziv="DomainObject.UcesnikRadnje.AbstractRadnja.Prostorija_1"/>
  </DomainObject.UcesnikRadnje.AbstractRadnja.Prostorija>
  <DomainObject.UcesnikRadnje.AbstractRadnja.VrstaRadnje.Naziv>
    <izvorni_sadrzaj/>
    <derivirana_varijabla naziv="DomainObject.UcesnikRadnje.AbstractRadnja.VrstaRadnje.Naziv_1"/>
  </DomainObject.UcesnikRadnje.AbstractRadnja.VrstaRadnje.Naziv>
  <DomainObject.UcesnikRadnje.Adresa.Naselje>
    <izvorni_sadrzaj/>
    <derivirana_varijabla naziv="DomainObject.UcesnikRadnje.Adresa.Naselje_1"/>
  </DomainObject.UcesnikRadnje.Adresa.Naselje>
  <DomainObject.UcesnikRadnje.Adresa.PostBroj>
    <izvorni_sadrzaj/>
    <derivirana_varijabla naziv="DomainObject.UcesnikRadnje.Adresa.PostBroj_1"/>
  </DomainObject.UcesnikRadnje.Adresa.PostBroj>
  <DomainObject.UcesnikRadnje.Adresa.UlicaIKBR>
    <izvorni_sadrzaj/>
    <derivirana_varijabla naziv="DomainObject.UcesnikRadnje.Adresa.UlicaIKBR_1"/>
  </DomainObject.UcesnikRadnje.Adresa.UlicaIKBR>
  <DomainObject.UcesnikRadnje.Naziv>
    <izvorni_sadrzaj/>
    <derivirana_varijabla naziv="DomainObject.UcesnikRadnje.Naziv_1"/>
  </DomainObject.UcesnikRadnje.Naziv>
  <DomainObject.PoslovniBrojDokumenta>
    <izvorni_sadrzaj/>
    <derivirana_varijabla naziv="DomainObject.PoslovniBrojDokumenta_1"/>
  </DomainObject.PoslovniBrojDokumenta>
  <DomainObject.DatumDonosenjaOdluke>
    <izvorni_sadrzaj/>
    <derivirana_varijabla naziv="DomainObject.DatumDonosenjaOdluke_1"/>
  </DomainObject.DatumDonosenjaOdluke>
  <DomainObject.Predmet.Odvjetnistvo.Adresa.Naselje>
    <izvorni_sadrzaj/>
    <derivirana_varijabla naziv="DomainObject.Predmet.Odvjetnistvo.Adresa.Naselje_1"/>
  </DomainObject.Predmet.Odvjetnistvo.Adresa.Naselje>
  <DomainObject.Predmet.Odvjetnistvo.Adresa.NaseljeLokativ>
    <izvorni_sadrzaj/>
    <derivirana_varijabla naziv="DomainObject.Predmet.Odvjetnistvo.Adresa.NaseljeLokativ_1"/>
  </DomainObject.Predmet.Odvjetnistvo.Adresa.NaseljeLokativ>
  <DomainObject.Predmet.Odvjetnistvo.Adresa.PostBroj>
    <izvorni_sadrzaj/>
    <derivirana_varijabla naziv="DomainObject.Predmet.Odvjetnistvo.Adresa.PostBroj_1"/>
  </DomainObject.Predmet.Odvjetnistvo.Adresa.PostBroj>
  <DomainObject.Predmet.Odvjetnistvo.Adresa.UlicaIKBR>
    <izvorni_sadrzaj/>
    <derivirana_varijabla naziv="DomainObject.Predmet.Odvjetnistvo.Adresa.UlicaIKBR_1"/>
  </DomainObject.Predmet.Odvjetnistvo.Adresa.UlicaIKBR>
  <DomainObject.Predmet.Odvjetnistvo.Naziv>
    <izvorni_sadrzaj/>
    <derivirana_varijabla naziv="DomainObject.Predmet.Odvjetnistvo.Naziv_1"/>
  </DomainObject.Predmet.Odvjetnistvo.Naziv>
  <DomainObject.Predmet.OznakaBroj>
    <izvorni_sadrzaj/>
    <derivirana_varijabla naziv="DomainObject.Predmet.OznakaBroj_1"/>
  </DomainObject.Predmet.OznakaBroj>
  <DomainObject.Predmet.Inicijali>
    <izvorni_sadrzaj/>
    <derivirana_varijabla naziv="DomainObject.Predmet.Inicijali_1"/>
  </DomainObject.Predmet.Inicijali>
  <DomainObject.Predmet.Referent>
    <izvorni_sadrzaj/>
    <derivirana_varijabla naziv="DomainObject.Predmet.Referent_1"/>
  </DomainObject.Predmet.Referent>
  <DomainObject.Predmet.ReferentInicijali>
    <izvorni_sadrzaj/>
    <derivirana_varijabla naziv="DomainObject.Predmet.ReferentInicijali_1"/>
  </DomainObject.Predmet.ReferentInicijali>
  <DomainObject.Predmet.Referada.Odvjetnik>
    <izvorni_sadrzaj/>
    <derivirana_varijabla naziv="DomainObject.Predmet.Referada.Odvjetnik_1"/>
  </DomainObject.Predmet.Referada.Odvjetnik>
  <DomainObject.Predmet.Referada.OdvjetnikInicijali>
    <izvorni_sadrzaj/>
    <derivirana_varijabla naziv="DomainObject.Predmet.Referada.OdvjetnikInicijali_1"/>
  </DomainObject.Predmet.Referada.OdvjetnikInicijali>
  <DomainObject.Predmet.FunkcijaRjesavatelja>
    <izvorni_sadrzaj/>
    <derivirana_varijabla naziv="DomainObject.Predmet.FunkcijaRjesavatelja_1"/>
  </DomainObject.Predmet.FunkcijaRjesavatelja>
  <DomainObject.Predmet.FunkcijaRjesavateljaVeliko>
    <izvorni_sadrzaj/>
    <derivirana_varijabla naziv="DomainObject.Predmet.FunkcijaRjesavateljaVeliko_1"/>
  </DomainObject.Predmet.FunkcijaRjesavateljaVeliko>
  <DomainObject.Predmet.PrvaKvalifikacija>
    <izvorni_sadrzaj/>
    <derivirana_varijabla naziv="DomainObject.Predmet.PrvaKvalifikacija_1"/>
  </DomainObject.Predmet.PrvaKvalifikacija>
  <DomainObject.Predmet.UpisnikKaznenihPrijava>
    <izvorni_sadrzaj/>
    <derivirana_varijabla naziv="DomainObject.Predmet.UpisnikKaznenihPrijava_1"/>
  </DomainObject.Predmet.UpisnikKaznenihPrijava>
  <DomainObject.Predmet.OdabraniSudioniciSaKvalifikacijama>
    <izvorni_sadrzaj/>
    <derivirana_varijabla naziv="DomainObject.Predmet.OdabraniSudioniciSaKvalifikacijama_1"/>
  </DomainObject.Predmet.OdabraniSudioniciSaKvalifikacijama>
  <DomainObject.Predmet.KvalifikacijeOdabranogSudionika>
    <izvorni_sadrzaj/>
    <derivirana_varijabla naziv="DomainObject.Predmet.KvalifikacijeOdabranogSudionika_1"/>
  </DomainObject.Predmet.KvalifikacijeOdabranogSudionika>
  <DomainObject.Predmet.OdabraniSudioniciNaziv>
    <izvorni_sadrzaj/>
    <derivirana_varijabla naziv="DomainObject.Predmet.OdabraniSudioniciNaziv_1"/>
  </DomainObject.Predmet.OdabraniSudioniciNaziv>
  <DomainObject.Predmet.OdabraniSudionik.DatumUpisaKaznenePrijave>
    <izvorni_sadrzaj/>
    <derivirana_varijabla naziv="DomainObject.Predmet.OdabraniSudionik.DatumUpisaKaznenePrijave_1"/>
  </DomainObject.Predmet.OdabraniSudionik.DatumUpisaKaznenePrijave>
  <DomainObject.Predmet.OdabraniOpunomocenikNaziv>
    <izvorni_sadrzaj/>
    <derivirana_varijabla naziv="DomainObject.Predmet.OdabraniOpunomocenikNaziv_1"/>
  </DomainObject.Predmet.OdabraniOpunomocenikNaziv>
  <DomainObject.Predmet.OdabraniSudioniciRoditelj>
    <izvorni_sadrzaj/>
    <derivirana_varijabla naziv="DomainObject.Predmet.OdabraniSudioniciRoditelj_1"/>
  </DomainObject.Predmet.OdabraniSudioniciRoditelj>
  <DomainObject.Predmet.OdabraniSudioniciSaKvalifikacijamaList>
    <izvorni_sadrzaj/>
    <derivirana_varijabla naziv="DomainObject.Predmet.OdabraniSudioniciSaKvalifikacijamaList_1">
      <item/>
    </derivirana_varijabla>
  </DomainObject.Predmet.OdabraniSudioniciSaKvalifikacijamaList>
  <DomainObject.Predmet.OdabraniSudioniciNazivAdresa>
    <izvorni_sadrzaj/>
    <derivirana_varijabla naziv="DomainObject.Predmet.OdabraniSudioniciNazivAdresa_1"/>
  </DomainObject.Predmet.OdabraniSudioniciNazivAdresa>
  <DomainObject.Predmet.SudionikNazivList>
    <izvorni_sadrzaj/>
    <derivirana_varijabla naziv="DomainObject.Predmet.SudionikNazivList_1">
      <item/>
    </derivirana_varijabla>
  </DomainObject.Predmet.SudionikNazivList>
  <DomainObject.Predmet.SudionikNazivAdresaList>
    <izvorni_sadrzaj/>
    <derivirana_varijabla naziv="DomainObject.Predmet.SudionikNazivAdresaList_1">
      <item/>
    </derivirana_varijabla>
  </DomainObject.Predmet.SudionikNazivAdresaList>
  <DomainObject.Predmet.SudionikNazivOIBList>
    <izvorni_sadrzaj/>
    <derivirana_varijabla naziv="DomainObject.Predmet.SudionikNazivOIBList_1">
      <item/>
    </derivirana_varijabla>
  </DomainObject.Predmet.SudionikNazivOIBList>
  <DomainObject.Predmet.SudionikNazivOIBAdresaList>
    <izvorni_sadrzaj/>
    <derivirana_varijabla naziv="DomainObject.Predmet.SudionikNazivOIBAdresaList_1">
      <item/>
    </derivirana_varijabla>
  </DomainObject.Predmet.SudionikNazivOIBAdresaList>
  <DomainObject.Predmet.OdabraniSudioniciNazivOIBAdresa>
    <izvorni_sadrzaj/>
    <derivirana_varijabla naziv="DomainObject.Predmet.OdabraniSudioniciNazivOIBAdresa_1"/>
  </DomainObject.Predmet.OdabraniSudioniciNazivOIBAdresa>
  <DomainObject.Predmet.KaznenaPrijavaPodnositeljList>
    <izvorni_sadrzaj/>
    <derivirana_varijabla naziv="DomainObject.Predmet.KaznenaPrijavaPodnositeljList_1">
      <item/>
    </derivirana_varijabla>
  </DomainObject.Predmet.KaznenaPrijavaPodnositeljList>
  <DomainObject.Predmet.KaznenaPrijavaOznakaList>
    <izvorni_sadrzaj/>
    <derivirana_varijabla naziv="DomainObject.Predmet.KaznenaPrijavaOznakaList_1">
      <item/>
    </derivirana_varijabla>
  </DomainObject.Predmet.KaznenaPrijavaOznakaList>
  <DomainObject.Predmet.KaznenaPrijavaDatumNastankaList>
    <izvorni_sadrzaj/>
    <derivirana_varijabla naziv="DomainObject.Predmet.KaznenaPrijavaDatumNastankaList_1">
      <item/>
    </derivirana_varijabla>
  </DomainObject.Predmet.KaznenaPrijavaDatumNastankaList>
  <DomainObject.Predmet.PolicijskeUpraveList>
    <izvorni_sadrzaj/>
    <derivirana_varijabla naziv="DomainObject.Predmet.PolicijskeUpraveList_1">
      <item/>
    </derivirana_varijabla>
  </DomainObject.Predmet.PolicijskeUpraveList>
  <DomainObject.Predmet.PolicijskePostajeList>
    <izvorni_sadrzaj/>
    <derivirana_varijabla naziv="DomainObject.Predmet.PolicijskePostajeList_1">
      <item/>
    </derivirana_varijabla>
  </DomainObject.Predmet.PolicijskePostajeList>
  <DomainObject.Predmet.OdabraniSudioniciAdresaOIBSaKvalifikacijamaList>
    <izvorni_sadrzaj/>
    <derivirana_varijabla naziv="DomainObject.Predmet.OdabraniSudioniciAdresaOIBSaKvalifikacijamaList_1">
      <item/>
    </derivirana_varijabla>
  </DomainObject.Predmet.OdabraniSudioniciAdresaOIBSaKvalifikacijamaList>
  <DomainObject.Predmet.OdabraniSudioniciAdresaOIBSaKvalifikacijama>
    <izvorni_sadrzaj/>
    <derivirana_varijabla naziv="DomainObject.Predmet.OdabraniSudioniciAdresaOIBSaKvalifikacijama_1"/>
  </DomainObject.Predmet.OdabraniSudioniciAdresaOIBSaKvalifikacijama>
  <DomainObject.Predmet.OdabraniSudioniciAdresaSaKvalifikacijamaList>
    <izvorni_sadrzaj/>
    <derivirana_varijabla naziv="DomainObject.Predmet.OdabraniSudioniciAdresaSaKvalifikacijamaList_1">
      <item/>
    </derivirana_varijabla>
  </DomainObject.Predmet.OdabraniSudioniciAdresaSaKvalifikacijamaList>
  <DomainObject.Predmet.OdabraniSudioniciAdresaSaKvalifikacijama>
    <izvorni_sadrzaj/>
    <derivirana_varijabla naziv="DomainObject.Predmet.OdabraniSudioniciAdresaSaKvalifikacijama_1"/>
  </DomainObject.Predmet.OdabraniSudioniciAdresaSaKvalifikacijama>
  <DomainObject.Predmet.OdabraniOkrivljeniciNaziv>
    <izvorni_sadrzaj/>
    <derivirana_varijabla naziv="DomainObject.Predmet.OdabraniOkrivljeniciNaziv_1"/>
  </DomainObject.Predmet.OdabraniOkrivljeniciNaziv>
  <DomainObject.Predmet.OdabraniBraniteljiNaziv>
    <izvorni_sadrzaj/>
    <derivirana_varijabla naziv="DomainObject.Predmet.OdabraniBraniteljiNaziv_1"/>
  </DomainObject.Predmet.OdabraniBraniteljiNaziv>
  <DomainObject.Predmet.OdabraniOkrivljeniciNazivOIB>
    <izvorni_sadrzaj/>
    <derivirana_varijabla naziv="DomainObject.Predmet.OdabraniOkrivljeniciNazivOIB_1"/>
  </DomainObject.Predmet.OdabraniOkrivljeniciNazivOIB>
  <DomainObject.Predmet.OdabraniBraniteljiNazivOIB>
    <izvorni_sadrzaj/>
    <derivirana_varijabla naziv="DomainObject.Predmet.OdabraniBraniteljiNazivOIB_1"/>
  </DomainObject.Predmet.OdabraniBraniteljiNazivOIB>
  <DomainObject.Predmet.OdabraniOkrivljeniciNazivOIBAdresa>
    <izvorni_sadrzaj/>
    <derivirana_varijabla naziv="DomainObject.Predmet.OdabraniOkrivljeniciNazivOIBAdresa_1"/>
  </DomainObject.Predmet.OdabraniOkrivljeniciNazivOIBAdresa>
  <DomainObject.Predmet.OdabraniBraniteljiNazivOIBAdresa>
    <izvorni_sadrzaj/>
    <derivirana_varijabla naziv="DomainObject.Predmet.OdabraniBraniteljiNazivOIBAdresa_1"/>
  </DomainObject.Predmet.OdabraniBraniteljiNazivOIBAdresa>
  <DomainObject.Predmet.OdabraniSudioniciNazivList>
    <izvorni_sadrzaj/>
    <derivirana_varijabla naziv="DomainObject.Predmet.OdabraniSudioniciNazivList_1">
      <item/>
    </derivirana_varijabla>
  </DomainObject.Predmet.OdabraniSudioniciNazivList>
  <DomainObject.Predmet.KaznenaPrijavaDatumZaprimanjaList>
    <izvorni_sadrzaj/>
    <derivirana_varijabla naziv="DomainObject.Predmet.KaznenaPrijavaDatumZaprimanjaList_1">
      <item/>
    </derivirana_varijabla>
  </DomainObject.Predmet.KaznenaPrijavaDatumZaprimanjaList>
  <DomainObject.Predmet.OdabraniOsteceniciNaziv>
    <izvorni_sadrzaj/>
    <derivirana_varijabla naziv="DomainObject.Predmet.OdabraniOsteceniciNaziv_1"/>
  </DomainObject.Predmet.OdabraniOsteceniciNaziv>
  <DomainObject.Predmet.OdabraniOsteceniciNazivOIB>
    <izvorni_sadrzaj/>
    <derivirana_varijabla naziv="DomainObject.Predmet.OdabraniOsteceniciNazivOIB_1"/>
  </DomainObject.Predmet.OdabraniOsteceniciNazivOIB>
  <DomainObject.Predmet.OdabraniOsteceniciNazivOIBAdresa>
    <izvorni_sadrzaj/>
    <derivirana_varijabla naziv="DomainObject.Predmet.OdabraniOsteceniciNazivOIBAdresa_1"/>
  </DomainObject.Predmet.OdabraniOsteceniciNazivOIBAdresa>
  <DomainObject.Predmet.Odvjetnistvo.Oib>
    <izvorni_sadrzaj/>
    <derivirana_varijabla naziv="DomainObject.Predmet.Odvjetnistvo.Oib_1"/>
  </DomainObject.Predmet.Odvjetnistvo.Oib>
  <DomainObject.Predmet.Odvjetnistvo.Email.EmailAdresa>
    <izvorni_sadrzaj/>
    <derivirana_varijabla naziv="DomainObject.Predmet.Odvjetnistvo.Email.EmailAdresa_1"/>
  </DomainObject.Predmet.Odvjetnistvo.Email.EmailAdresa>
  <DomainObject.Predmet.Odvjetnistvo.Telefon.LokalniBroj>
    <izvorni_sadrzaj/>
    <derivirana_varijabla naziv="DomainObject.Predmet.Odvjetnistvo.Telefon.LokalniBroj_1"/>
  </DomainObject.Predmet.Odvjetnistvo.Telefon.LokalniBroj>
  <DomainObject.Predmet.OdabraniOvrhovoditeljNaziv>
    <izvorni_sadrzaj/>
    <derivirana_varijabla naziv="DomainObject.Predmet.OdabraniOvrhovoditeljNaziv_1"/>
  </DomainObject.Predmet.OdabraniOvrhovoditeljNaziv>
  <DomainObject.Predmet.OdabraniOvrhovoditeljUlicaIKBr>
    <izvorni_sadrzaj/>
    <derivirana_varijabla naziv="DomainObject.Predmet.OdabraniOvrhovoditeljUlicaIKBr_1"/>
  </DomainObject.Predmet.OdabraniOvrhovoditeljUlicaIKBr>
  <DomainObject.Predmet.OdabraniOvrhovoditeljNaselje>
    <izvorni_sadrzaj/>
    <derivirana_varijabla naziv="DomainObject.Predmet.OdabraniOvrhovoditeljNaselje_1"/>
  </DomainObject.Predmet.OdabraniOvrhovoditeljNaselje>
  <DomainObject.Predmet.OdabraniOvrhovoditeljOIB>
    <izvorni_sadrzaj/>
    <derivirana_varijabla naziv="DomainObject.Predmet.OdabraniOvrhovoditeljOIB_1"/>
  </DomainObject.Predmet.OdabraniOvrhovoditeljOIB>
  <DomainObject.Predmet.OdabraniOvrsenikNaziv>
    <izvorni_sadrzaj/>
    <derivirana_varijabla naziv="DomainObject.Predmet.OdabraniOvrsenikNaziv_1"/>
  </DomainObject.Predmet.OdabraniOvrsenikNaziv>
  <DomainObject.Predmet.OdabraniOvrsenikUlicaIKBr>
    <izvorni_sadrzaj/>
    <derivirana_varijabla naziv="DomainObject.Predmet.OdabraniOvrsenikUlicaIKBr_1"/>
  </DomainObject.Predmet.OdabraniOvrsenikUlicaIKBr>
  <DomainObject.Predmet.OdabraniOvrsenikNaselje>
    <izvorni_sadrzaj/>
    <derivirana_varijabla naziv="DomainObject.Predmet.OdabraniOvrsenikNaselje_1"/>
  </DomainObject.Predmet.OdabraniOvrsenikNaselje>
  <DomainObject.Predmet.OdabraniOvrsenikOIB>
    <izvorni_sadrzaj/>
    <derivirana_varijabla naziv="DomainObject.Predmet.OdabraniOvrsenikOIB_1"/>
  </DomainObject.Predmet.OdabraniOvrsenikOIB>
</icms>
</file>

<file path=customXml/item2.xml><?xml version="1.0" encoding="utf-8"?>
<b:Sources xmlns:w="http://schemas.openxmlformats.org/wordprocessingml/2006/main" xmlns:m="http://schemas.openxmlformats.org/officeDocument/2006/math" xmlns:w14="http://schemas.microsoft.com/office/word/2010/wordml" xmlns:r="http://schemas.openxmlformats.org/officeDocument/2006/relationships" xmlns:wp="http://schemas.openxmlformats.org/drawingml/2006/wordprocessingDrawing" xmlns:a="http://schemas.openxmlformats.org/drawingml/2006/main" xmlns:wp14="http://schemas.microsoft.com/office/word/2010/wordprocessingDrawing" xmlns:w15="http://schemas.microsoft.com/office/word/2012/wordml" xmlns:mc="http://schemas.openxmlformats.org/markup-compatibility/2006" xmlns:a14="http://schemas.microsoft.com/office/drawing/2010/main" xmlns:sl="http://schemas.openxmlformats.org/schemaLibrary/2006/main" xmlns:wne="http://schemas.microsoft.com/office/word/2006/wordml" xmlns:c="http://schemas.openxmlformats.org/drawingml/2006/chart" xmlns:cdr="http://schemas.openxmlformats.org/drawingml/2006/chartDrawing" xmlns:c14="http://schemas.microsoft.com/office/drawing/2007/8/2/chart" xmlns:dgm="http://schemas.openxmlformats.org/drawingml/2006/diagram" xmlns:pic="http://schemas.openxmlformats.org/drawingml/2006/picture" xmlns:xdr="http://schemas.openxmlformats.org/drawingml/2006/spreadsheetDrawing" xmlns:dsp="http://schemas.microsoft.com/office/drawing/2008/diagram" xmlns:xvml="urn:schemas-microsoft-com:office:excel" xmlns:o="urn:schemas-microsoft-com:office:office" xmlns:v="urn:schemas-microsoft-com:vml" xmlns:w10="urn:schemas-microsoft-com:office:word" xmlns:pvml="urn:schemas-microsoft-com:office:powerpoint" xmlns:cppr="http://schemas.microsoft.com/office/2006/coverPageProps" xmlns:odx="http://opendope.org/xpaths" xmlns:odc="http://opendope.org/conditions" xmlns:odq="http://opendope.org/questions" xmlns:oda="http://opendope.org/answers" xmlns:odi="http://opendope.org/components" xmlns:odgm="http://opendope.org/SmartArt/DataHierarchy" xmlns:b="http://schemas.openxmlformats.org/officeDocument/2006/bibliography" xmlns:msink="http://schemas.microsoft.com/ink/2010/main" xmlns:cdr14="http://schemas.microsoft.com/office/drawing/2010/chartDrawing" xmlns:c15="http://schemas.microsoft.com/office/drawing/2012/chart" xmlns:cs="http://schemas.microsoft.com/office/drawing/2012/chartStyle" xmlns:ns38="http://www.w3.org/1998/Math/MathML" xmlns:ns39="http://www.w3.org/2003/InkML" xmlns:a13cmd="http://schemas.microsoft.com/office/drawing/2013/main/command" xmlns:cx="http://schemas.microsoft.com/office/drawing/2014/chartex" xmlns:c16="http://schemas.microsoft.com/office/drawing/2014/chart" xmlns:dgm1611="http://schemas.microsoft.com/office/drawing/2016/11/diagram" xmlns:c173="http://schemas.microsoft.com/office/drawing/2017/03/chart" xmlns:am3d="http://schemas.microsoft.com/office/drawing/2017/model3d" xmlns:an18="http://schemas.microsoft.com/office/drawing/2018/animation" xmlns:anam3d="http://schemas.microsoft.com/office/drawing/2018/animation/model3d" xmlns:iact="http://schemas.microsoft.com/office/powerpoint/2014/inkAction" xmlns:thm15="http://schemas.microsoft.com/office/thememl/2012/main" xmlns:wps="http://schemas.microsoft.com/office/word/2010/wordprocessingShape" xmlns:wpc="http://schemas.microsoft.com/office/word/2010/wordprocessingCanvas" xmlns:wpg="http://schemas.microsoft.com/office/word/2010/wordprocessingGroup" xmlns:w16se="http://schemas.microsoft.com/office/word/2015/wordml/symex" xmlns:w16cid="http://schemas.microsoft.com/office/word/2016/wordml/cid" xmlns:wetp="http://schemas.microsoft.com/office/webextensions/taskpanes/2010/11" xmlns:we="http://schemas.microsoft.com/office/webextensions/webextension/2010/11" xmlns:comp="http://schemas.openxmlformats.org/drawingml/2006/compatibility" xmlns:lc="http://schemas.openxmlformats.org/drawingml/2006/lockedCanvas" xmlns:dgm14="http://schemas.microsoft.com/office/drawing/2010/diagram" xmlns:a15="http://schemas.microsoft.com/office/drawing/2012/main" xmlns:pic14="http://schemas.microsoft.com/office/drawing/2010/picture" xmlns:c16ac="http://schemas.microsoft.com/office/drawing/2014/chart/ac" xmlns:a16="http://schemas.microsoft.com/office/drawing/2014/main" xmlns:a1611="http://schemas.microsoft.com/office/drawing/2016/11/main" xmlns:dgm1612="http://schemas.microsoft.com/office/drawing/2016/12/diagram" xmlns:a16svg="http://schemas.microsoft.com/office/drawing/2016/SVG/main" xmlns:adec="http://schemas.microsoft.com/office/drawing/2017/decorative" xmlns:a18hc="http://schemas.microsoft.com/office/drawing/2018/hyperlinkcolor" xmlns:wp15="http://schemas.microsoft.com/office/word/2012/wordprocessingDrawing" SelectedStyle="\APA.XSL" StyleName="APA"/>
</file>

<file path=customXml/itemProps1.xml><?xml version="1.0" encoding="utf-8"?>
<ds:datastoreItem xmlns:ds="http://schemas.openxmlformats.org/officeDocument/2006/customXml" ds:itemID="{100293BC-3C9C-4740-99C7-73F5E9006100}">
  <ds:schemaRefs/>
</ds:datastoreItem>
</file>

<file path=customXml/itemProps2.xml><?xml version="1.0" encoding="utf-8"?>
<ds:datastoreItem xmlns:ds="http://schemas.openxmlformats.org/officeDocument/2006/customXml" ds:itemID="{2F65999D-22AE-4130-8365-1EA7368815D2}">
  <ds:schemaRefs>
    <ds:schemaRef ds:uri="http://schemas.openxmlformats.org/wordprocessingml/2006/main"/>
    <ds:schemaRef ds:uri="http://schemas.openxmlformats.org/officeDocument/2006/math"/>
    <ds:schemaRef ds:uri="http://schemas.microsoft.com/office/word/2010/wordml"/>
    <ds:schemaRef ds:uri="http://schemas.openxmlformats.org/officeDocument/2006/relationships"/>
    <ds:schemaRef ds:uri="http://schemas.openxmlformats.org/drawingml/2006/wordprocessingDrawing"/>
    <ds:schemaRef ds:uri="http://schemas.openxmlformats.org/drawingml/2006/main"/>
    <ds:schemaRef ds:uri="http://schemas.microsoft.com/office/word/2010/wordprocessingDrawing"/>
    <ds:schemaRef ds:uri="http://schemas.microsoft.com/office/word/2012/wordml"/>
    <ds:schemaRef ds:uri="http://schemas.openxmlformats.org/markup-compatibility/2006"/>
    <ds:schemaRef ds:uri="http://schemas.microsoft.com/office/drawing/2010/main"/>
    <ds:schemaRef ds:uri="http://schemas.openxmlformats.org/schemaLibrary/2006/main"/>
    <ds:schemaRef ds:uri="http://schemas.microsoft.com/office/word/2006/wordml"/>
    <ds:schemaRef ds:uri="http://schemas.openxmlformats.org/drawingml/2006/chart"/>
    <ds:schemaRef ds:uri="http://schemas.openxmlformats.org/drawingml/2006/chartDrawing"/>
    <ds:schemaRef ds:uri="http://schemas.microsoft.com/office/drawing/2007/8/2/chart"/>
    <ds:schemaRef ds:uri="http://schemas.openxmlformats.org/drawingml/2006/diagram"/>
    <ds:schemaRef ds:uri="http://schemas.openxmlformats.org/drawingml/2006/picture"/>
    <ds:schemaRef ds:uri="http://schemas.openxmlformats.org/drawingml/2006/spreadsheetDrawing"/>
    <ds:schemaRef ds:uri="http://schemas.microsoft.com/office/drawing/2008/diagram"/>
    <ds:schemaRef ds:uri="urn:schemas-microsoft-com:office:excel"/>
    <ds:schemaRef ds:uri="urn:schemas-microsoft-com:office:office"/>
    <ds:schemaRef ds:uri="urn:schemas-microsoft-com:vml"/>
    <ds:schemaRef ds:uri="urn:schemas-microsoft-com:office:word"/>
    <ds:schemaRef ds:uri="urn:schemas-microsoft-com:office:powerpoint"/>
    <ds:schemaRef ds:uri="http://schemas.microsoft.com/office/2006/coverPageProps"/>
    <ds:schemaRef ds:uri="http://opendope.org/xpaths"/>
    <ds:schemaRef ds:uri="http://opendope.org/conditions"/>
    <ds:schemaRef ds:uri="http://opendope.org/questions"/>
    <ds:schemaRef ds:uri="http://opendope.org/answers"/>
    <ds:schemaRef ds:uri="http://opendope.org/components"/>
    <ds:schemaRef ds:uri="http://opendope.org/SmartArt/DataHierarchy"/>
    <ds:schemaRef ds:uri="http://schemas.openxmlformats.org/officeDocument/2006/bibliography"/>
    <ds:schemaRef ds:uri="http://schemas.microsoft.com/ink/2010/main"/>
    <ds:schemaRef ds:uri="http://schemas.microsoft.com/office/drawing/2010/chartDrawing"/>
    <ds:schemaRef ds:uri="http://schemas.microsoft.com/office/drawing/2012/chart"/>
    <ds:schemaRef ds:uri="http://schemas.microsoft.com/office/drawing/2012/chartStyle"/>
    <ds:schemaRef ds:uri="http://www.w3.org/1998/Math/MathML"/>
    <ds:schemaRef ds:uri="http://www.w3.org/2003/InkML"/>
    <ds:schemaRef ds:uri="http://schemas.microsoft.com/office/drawing/2013/main/command"/>
    <ds:schemaRef ds:uri="http://schemas.microsoft.com/office/drawing/2014/chartex"/>
    <ds:schemaRef ds:uri="http://schemas.microsoft.com/office/drawing/2014/chart"/>
    <ds:schemaRef ds:uri="http://schemas.microsoft.com/office/drawing/2016/11/diagram"/>
    <ds:schemaRef ds:uri="http://schemas.microsoft.com/office/drawing/2017/03/chart"/>
    <ds:schemaRef ds:uri="http://schemas.microsoft.com/office/drawing/2017/model3d"/>
    <ds:schemaRef ds:uri="http://schemas.microsoft.com/office/drawing/2018/animation"/>
    <ds:schemaRef ds:uri="http://schemas.microsoft.com/office/drawing/2018/animation/model3d"/>
    <ds:schemaRef ds:uri="http://schemas.microsoft.com/office/powerpoint/2014/inkAction"/>
    <ds:schemaRef ds:uri="http://schemas.microsoft.com/office/thememl/2012/main"/>
    <ds:schemaRef ds:uri="http://schemas.microsoft.com/office/word/2010/wordprocessingShape"/>
    <ds:schemaRef ds:uri="http://schemas.microsoft.com/office/word/2010/wordprocessingCanvas"/>
    <ds:schemaRef ds:uri="http://schemas.microsoft.com/office/word/2010/wordprocessingGroup"/>
    <ds:schemaRef ds:uri="http://schemas.microsoft.com/office/word/2015/wordml/symex"/>
    <ds:schemaRef ds:uri="http://schemas.microsoft.com/office/word/2016/wordml/cid"/>
    <ds:schemaRef ds:uri="http://schemas.microsoft.com/office/webextensions/taskpanes/2010/11"/>
    <ds:schemaRef ds:uri="http://schemas.microsoft.com/office/webextensions/webextension/2010/11"/>
    <ds:schemaRef ds:uri="http://schemas.openxmlformats.org/drawingml/2006/compatibility"/>
    <ds:schemaRef ds:uri="http://schemas.openxmlformats.org/drawingml/2006/lockedCanvas"/>
    <ds:schemaRef ds:uri="http://schemas.microsoft.com/office/drawing/2010/diagram"/>
    <ds:schemaRef ds:uri="http://schemas.microsoft.com/office/drawing/2012/main"/>
    <ds:schemaRef ds:uri="http://schemas.microsoft.com/office/drawing/2010/picture"/>
    <ds:schemaRef ds:uri="http://schemas.microsoft.com/office/drawing/2014/chart/ac"/>
    <ds:schemaRef ds:uri="http://schemas.microsoft.com/office/drawing/2014/main"/>
    <ds:schemaRef ds:uri="http://schemas.microsoft.com/office/drawing/2016/11/main"/>
    <ds:schemaRef ds:uri="http://schemas.microsoft.com/office/drawing/2016/12/diagram"/>
    <ds:schemaRef ds:uri="http://schemas.microsoft.com/office/drawing/2016/SVG/main"/>
    <ds:schemaRef ds:uri="http://schemas.microsoft.com/office/drawing/2017/decorative"/>
    <ds:schemaRef ds:uri="http://schemas.microsoft.com/office/drawing/2018/hyperlinkcolor"/>
    <ds:schemaRef ds:uri="http://schemas.microsoft.com/office/word/2012/wordprocessingDrawing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MasterTemplate</Template>
  <TotalTime>7</TotalTime>
  <Pages>2</Pages>
  <Words>537</Words>
  <Characters>3063</Characters>
  <Application>Microsoft Office Word</Application>
  <DocSecurity>0</DocSecurity>
  <Lines>25</Lines>
  <Paragraphs>7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MPRH</Company>
  <LinksUpToDate>false</LinksUpToDate>
  <CharactersWithSpaces>3593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Maja Čižmek</dc:creator>
  <cp:lastModifiedBy>ODOZL Tajništvo</cp:lastModifiedBy>
  <cp:revision>4</cp:revision>
  <cp:lastPrinted>2024-11-13T11:56:00Z</cp:lastPrinted>
  <dcterms:created xsi:type="dcterms:W3CDTF">2024-11-13T10:37:00Z</dcterms:created>
  <dcterms:modified xsi:type="dcterms:W3CDTF">2024-11-13T11:58:00Z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aved">
    <vt:bool>true</vt:bool>
  </property>
  <property fmtid="{D5CDD505-2E9C-101B-9397-08002B2CF9AE}" pid="3" name="Naslov">
    <vt:lpwstr>P-4/2023-9 / Dopis - dopis - ostalo (ODO Zl obavijest kandidatima.docx)</vt:lpwstr>
  </property>
  <property fmtid="{D5CDD505-2E9C-101B-9397-08002B2CF9AE}" pid="4" name="CC_coloring">
    <vt:bool>true</vt:bool>
  </property>
  <property fmtid="{D5CDD505-2E9C-101B-9397-08002B2CF9AE}" pid="5" name="BrojStranica">
    <vt:i4>2</vt:i4>
  </property>
</Properties>
</file>