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5F97" w:rsidRDefault="00484D7A" w:rsidP="006F5F97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460AF3">
        <w:rPr>
          <w:rFonts w:ascii="Times New Roman" w:hAnsi="Times New Roman" w:cs="Times New Roman"/>
          <w:sz w:val="24"/>
          <w:szCs w:val="24"/>
        </w:rPr>
        <w:t xml:space="preserve">     </w:t>
      </w:r>
      <w:r w:rsidRPr="00460AF3">
        <w:rPr>
          <w:rFonts w:ascii="Times New Roman" w:hAnsi="Times New Roman" w:cs="Times New Roman"/>
          <w:sz w:val="24"/>
          <w:szCs w:val="24"/>
        </w:rPr>
        <w:tab/>
      </w:r>
    </w:p>
    <w:p w:rsidR="006F5F97" w:rsidRPr="006F5F97" w:rsidRDefault="006F5F97" w:rsidP="006F5F97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6F5F97">
        <w:rPr>
          <w:rFonts w:ascii="Arial" w:eastAsia="Calibri" w:hAnsi="Arial" w:cs="Arial"/>
          <w:sz w:val="24"/>
          <w:szCs w:val="24"/>
        </w:rPr>
        <w:t>  </w:t>
      </w:r>
      <w:r w:rsidRPr="006F5F97">
        <w:rPr>
          <w:rFonts w:ascii="Arial" w:eastAsia="Calibri" w:hAnsi="Arial" w:cs="Arial"/>
          <w:noProof/>
          <w:sz w:val="24"/>
          <w:szCs w:val="24"/>
          <w:lang w:eastAsia="hr-HR"/>
        </w:rPr>
        <w:drawing>
          <wp:anchor distT="0" distB="0" distL="114300" distR="114300" simplePos="0" relativeHeight="251659264" behindDoc="0" locked="0" layoutInCell="1" allowOverlap="1" wp14:anchorId="1378F69D" wp14:editId="2299949E">
            <wp:simplePos x="0" y="0"/>
            <wp:positionH relativeFrom="column">
              <wp:posOffset>1552575</wp:posOffset>
            </wp:positionH>
            <wp:positionV relativeFrom="paragraph">
              <wp:posOffset>-9525</wp:posOffset>
            </wp:positionV>
            <wp:extent cx="504825" cy="665480"/>
            <wp:effectExtent l="0" t="0" r="9525" b="1270"/>
            <wp:wrapNone/>
            <wp:docPr id="2" name="Slika 2" descr="grb R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grb RH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65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F5F97">
        <w:rPr>
          <w:rFonts w:ascii="Arial" w:eastAsia="Calibri" w:hAnsi="Arial" w:cs="Arial"/>
          <w:sz w:val="24"/>
          <w:szCs w:val="24"/>
        </w:rPr>
        <w:t xml:space="preserve"> </w:t>
      </w:r>
      <w:r w:rsidRPr="006F5F97">
        <w:rPr>
          <w:rFonts w:ascii="Arial" w:eastAsia="Calibri" w:hAnsi="Arial" w:cs="Arial"/>
          <w:noProof/>
          <w:sz w:val="24"/>
          <w:szCs w:val="24"/>
        </w:rPr>
        <w:t xml:space="preserve">                                       </w:t>
      </w:r>
    </w:p>
    <w:p w:rsidR="006F5F97" w:rsidRPr="006F5F97" w:rsidRDefault="006F5F97" w:rsidP="006F5F97">
      <w:pPr>
        <w:tabs>
          <w:tab w:val="left" w:pos="3435"/>
        </w:tabs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6F5F97">
        <w:rPr>
          <w:rFonts w:ascii="Arial" w:eastAsia="Calibri" w:hAnsi="Arial" w:cs="Arial"/>
          <w:sz w:val="24"/>
          <w:szCs w:val="24"/>
        </w:rPr>
        <w:t>                       </w:t>
      </w:r>
      <w:r w:rsidRPr="006F5F97">
        <w:rPr>
          <w:rFonts w:ascii="Arial" w:eastAsia="Calibri" w:hAnsi="Arial" w:cs="Arial"/>
          <w:sz w:val="24"/>
          <w:szCs w:val="24"/>
        </w:rPr>
        <w:tab/>
      </w:r>
    </w:p>
    <w:p w:rsidR="006F5F97" w:rsidRPr="006F5F97" w:rsidRDefault="006F5F97" w:rsidP="006F5F97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  <w:lang w:eastAsia="hr-HR"/>
        </w:rPr>
      </w:pPr>
    </w:p>
    <w:p w:rsidR="006F5F97" w:rsidRPr="006F5F97" w:rsidRDefault="006F5F97" w:rsidP="006F5F97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  <w:lang w:eastAsia="hr-HR"/>
        </w:rPr>
      </w:pPr>
    </w:p>
    <w:p w:rsidR="006F5F97" w:rsidRPr="006F5F97" w:rsidRDefault="006F5F97" w:rsidP="006F5F97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  <w:lang w:eastAsia="hr-HR"/>
        </w:rPr>
      </w:pPr>
    </w:p>
    <w:p w:rsidR="006F5F97" w:rsidRPr="006F5F97" w:rsidRDefault="006F5F97" w:rsidP="006F5F97">
      <w:pPr>
        <w:spacing w:after="0" w:line="240" w:lineRule="auto"/>
        <w:rPr>
          <w:rFonts w:ascii="Arial" w:eastAsia="Calibri" w:hAnsi="Arial" w:cs="Arial"/>
          <w:sz w:val="24"/>
          <w:szCs w:val="24"/>
          <w:lang w:eastAsia="hr-HR"/>
        </w:rPr>
      </w:pPr>
      <w:r w:rsidRPr="006F5F97">
        <w:rPr>
          <w:rFonts w:ascii="Arial" w:eastAsia="Calibri" w:hAnsi="Arial" w:cs="Arial"/>
          <w:sz w:val="24"/>
          <w:szCs w:val="24"/>
          <w:lang w:eastAsia="hr-HR"/>
        </w:rPr>
        <w:t xml:space="preserve">                      REPUBLIKA HRVATSKA</w:t>
      </w:r>
    </w:p>
    <w:p w:rsidR="006F5F97" w:rsidRPr="006F5F97" w:rsidRDefault="006F5F97" w:rsidP="006F5F97">
      <w:pPr>
        <w:spacing w:after="0" w:line="240" w:lineRule="auto"/>
        <w:rPr>
          <w:rFonts w:ascii="Arial" w:eastAsia="Calibri" w:hAnsi="Arial" w:cs="Arial"/>
          <w:sz w:val="24"/>
          <w:szCs w:val="24"/>
          <w:lang w:eastAsia="hr-HR"/>
        </w:rPr>
      </w:pPr>
      <w:r w:rsidRPr="006F5F97">
        <w:rPr>
          <w:rFonts w:ascii="Arial" w:eastAsia="Calibri" w:hAnsi="Arial" w:cs="Arial"/>
          <w:sz w:val="24"/>
          <w:szCs w:val="24"/>
          <w:lang w:eastAsia="hr-HR"/>
        </w:rPr>
        <w:t>OPĆINSKO DRŽAVNO ODVJETNIŠTVO U RIJECI</w:t>
      </w:r>
    </w:p>
    <w:p w:rsidR="006F5F97" w:rsidRPr="006F5F97" w:rsidRDefault="006F5F97" w:rsidP="006F5F97">
      <w:pPr>
        <w:spacing w:after="0" w:line="240" w:lineRule="auto"/>
        <w:rPr>
          <w:rFonts w:ascii="Arial" w:eastAsia="Calibri" w:hAnsi="Arial" w:cs="Arial"/>
          <w:sz w:val="24"/>
          <w:szCs w:val="24"/>
          <w:lang w:eastAsia="hr-HR"/>
        </w:rPr>
      </w:pPr>
      <w:r w:rsidRPr="006F5F97">
        <w:rPr>
          <w:rFonts w:ascii="Arial" w:eastAsia="Calibri" w:hAnsi="Arial" w:cs="Arial"/>
          <w:sz w:val="24"/>
          <w:szCs w:val="24"/>
          <w:lang w:eastAsia="hr-HR"/>
        </w:rPr>
        <w:t xml:space="preserve">                       Rijeka, Frana Supila 16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076"/>
      </w:tblGrid>
      <w:tr w:rsidR="006F5F97" w:rsidRPr="006F5F97" w:rsidTr="00642B2A">
        <w:tc>
          <w:tcPr>
            <w:tcW w:w="5076" w:type="dxa"/>
            <w:hideMark/>
          </w:tcPr>
          <w:p w:rsidR="006F5F97" w:rsidRPr="006F5F97" w:rsidRDefault="006F5F97" w:rsidP="006F5F9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  <w:p w:rsidR="006F5F97" w:rsidRPr="006F5F97" w:rsidRDefault="006F5F97" w:rsidP="006F5F9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6F5F97">
              <w:rPr>
                <w:rFonts w:ascii="Arial" w:eastAsia="Times New Roman" w:hAnsi="Arial" w:cs="Arial"/>
                <w:sz w:val="24"/>
                <w:szCs w:val="24"/>
              </w:rPr>
              <w:t>Broj: P-</w:t>
            </w:r>
            <w:r w:rsidR="004F3EB9">
              <w:rPr>
                <w:rFonts w:ascii="Arial" w:eastAsia="Times New Roman" w:hAnsi="Arial" w:cs="Arial"/>
                <w:sz w:val="24"/>
                <w:szCs w:val="24"/>
              </w:rPr>
              <w:t>58</w:t>
            </w:r>
            <w:r w:rsidRPr="006F5F97">
              <w:rPr>
                <w:rFonts w:ascii="Arial" w:eastAsia="Times New Roman" w:hAnsi="Arial" w:cs="Arial"/>
                <w:sz w:val="24"/>
                <w:szCs w:val="24"/>
              </w:rPr>
              <w:t>/2024-</w:t>
            </w:r>
            <w:r w:rsidR="004F3EB9">
              <w:rPr>
                <w:rFonts w:ascii="Arial" w:eastAsia="Times New Roman" w:hAnsi="Arial" w:cs="Arial"/>
                <w:sz w:val="24"/>
                <w:szCs w:val="24"/>
              </w:rPr>
              <w:t>4</w:t>
            </w:r>
          </w:p>
        </w:tc>
      </w:tr>
      <w:tr w:rsidR="006F5F97" w:rsidRPr="006F5F97" w:rsidTr="00642B2A">
        <w:tc>
          <w:tcPr>
            <w:tcW w:w="5076" w:type="dxa"/>
            <w:hideMark/>
          </w:tcPr>
          <w:p w:rsidR="006F5F97" w:rsidRPr="006F5F97" w:rsidRDefault="004F3EB9" w:rsidP="006F5F9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Rijeka, 17</w:t>
            </w:r>
            <w:r w:rsidR="006F5F97" w:rsidRPr="006F5F97">
              <w:rPr>
                <w:rFonts w:ascii="Arial" w:eastAsia="Times New Roman" w:hAnsi="Arial" w:cs="Arial"/>
                <w:sz w:val="24"/>
                <w:szCs w:val="24"/>
              </w:rPr>
              <w:t>. listopada 2024.</w:t>
            </w:r>
          </w:p>
        </w:tc>
      </w:tr>
    </w:tbl>
    <w:p w:rsidR="006F5F97" w:rsidRPr="006F5F97" w:rsidRDefault="006F5F97" w:rsidP="006F5F9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hr-HR"/>
        </w:rPr>
      </w:pPr>
      <w:r w:rsidRPr="006F5F97">
        <w:rPr>
          <w:rFonts w:ascii="Arial" w:eastAsia="Times New Roman" w:hAnsi="Arial" w:cs="Arial"/>
          <w:sz w:val="24"/>
          <w:szCs w:val="24"/>
          <w:lang w:eastAsia="hr-HR"/>
        </w:rPr>
        <w:t>TT/LJI</w:t>
      </w:r>
    </w:p>
    <w:p w:rsidR="00484D7A" w:rsidRPr="00FA34DB" w:rsidRDefault="00484D7A" w:rsidP="006F5F97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 w:rsidRPr="00460AF3">
        <w:rPr>
          <w:rFonts w:ascii="Times New Roman" w:hAnsi="Times New Roman" w:cs="Times New Roman"/>
          <w:sz w:val="24"/>
          <w:szCs w:val="24"/>
        </w:rPr>
        <w:tab/>
      </w:r>
      <w:r w:rsidR="0020307D" w:rsidRPr="00FA34DB">
        <w:rPr>
          <w:rFonts w:ascii="Arial" w:hAnsi="Arial" w:cs="Arial"/>
          <w:sz w:val="24"/>
          <w:szCs w:val="24"/>
        </w:rPr>
        <w:t xml:space="preserve"> </w:t>
      </w:r>
    </w:p>
    <w:p w:rsidR="00484D7A" w:rsidRPr="00B972DE" w:rsidRDefault="0020307D" w:rsidP="0020307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 w:rsidRPr="00B972DE">
        <w:rPr>
          <w:rFonts w:ascii="Arial" w:eastAsia="Times New Roman" w:hAnsi="Arial" w:cs="Arial"/>
          <w:sz w:val="24"/>
          <w:szCs w:val="24"/>
          <w:lang w:eastAsia="hr-HR"/>
        </w:rPr>
        <w:t>Te</w:t>
      </w:r>
      <w:r w:rsidR="00484D7A" w:rsidRPr="00B972DE">
        <w:rPr>
          <w:rFonts w:ascii="Arial" w:eastAsia="Times New Roman" w:hAnsi="Arial" w:cs="Arial"/>
          <w:sz w:val="24"/>
          <w:szCs w:val="24"/>
          <w:lang w:eastAsia="hr-HR"/>
        </w:rPr>
        <w:t>meljem članka 4. Uredbe o raspisivanju i provedbi javnog natječaja i internog oglasa u državnoj službi (Narodne novine</w:t>
      </w:r>
      <w:r w:rsidRPr="00B972DE">
        <w:rPr>
          <w:rFonts w:ascii="Arial" w:eastAsia="Times New Roman" w:hAnsi="Arial" w:cs="Arial"/>
          <w:sz w:val="24"/>
          <w:szCs w:val="24"/>
          <w:lang w:eastAsia="hr-HR"/>
        </w:rPr>
        <w:t>,</w:t>
      </w:r>
      <w:r w:rsidR="00EA1B8E">
        <w:rPr>
          <w:rFonts w:ascii="Arial" w:eastAsia="Times New Roman" w:hAnsi="Arial" w:cs="Arial"/>
          <w:sz w:val="24"/>
          <w:szCs w:val="24"/>
          <w:lang w:eastAsia="hr-HR"/>
        </w:rPr>
        <w:t xml:space="preserve"> broj 78/</w:t>
      </w:r>
      <w:r w:rsidR="006F5F97">
        <w:rPr>
          <w:rFonts w:ascii="Arial" w:eastAsia="Times New Roman" w:hAnsi="Arial" w:cs="Arial"/>
          <w:sz w:val="24"/>
          <w:szCs w:val="24"/>
          <w:lang w:eastAsia="hr-HR"/>
        </w:rPr>
        <w:t>20</w:t>
      </w:r>
      <w:r w:rsidR="00EA1B8E">
        <w:rPr>
          <w:rFonts w:ascii="Arial" w:eastAsia="Times New Roman" w:hAnsi="Arial" w:cs="Arial"/>
          <w:sz w:val="24"/>
          <w:szCs w:val="24"/>
          <w:lang w:eastAsia="hr-HR"/>
        </w:rPr>
        <w:t xml:space="preserve">17, </w:t>
      </w:r>
      <w:r w:rsidR="00FA34DB" w:rsidRPr="00B972DE">
        <w:rPr>
          <w:rFonts w:ascii="Arial" w:eastAsia="Times New Roman" w:hAnsi="Arial" w:cs="Arial"/>
          <w:sz w:val="24"/>
          <w:szCs w:val="24"/>
          <w:lang w:eastAsia="hr-HR"/>
        </w:rPr>
        <w:t>8</w:t>
      </w:r>
      <w:r w:rsidR="003146C2" w:rsidRPr="00B972DE">
        <w:rPr>
          <w:rFonts w:ascii="Arial" w:eastAsia="Times New Roman" w:hAnsi="Arial" w:cs="Arial"/>
          <w:sz w:val="24"/>
          <w:szCs w:val="24"/>
          <w:lang w:eastAsia="hr-HR"/>
        </w:rPr>
        <w:t>9</w:t>
      </w:r>
      <w:r w:rsidR="00FA34DB" w:rsidRPr="00B972DE">
        <w:rPr>
          <w:rFonts w:ascii="Arial" w:eastAsia="Times New Roman" w:hAnsi="Arial" w:cs="Arial"/>
          <w:sz w:val="24"/>
          <w:szCs w:val="24"/>
          <w:lang w:eastAsia="hr-HR"/>
        </w:rPr>
        <w:t>/</w:t>
      </w:r>
      <w:r w:rsidR="006F5F97">
        <w:rPr>
          <w:rFonts w:ascii="Arial" w:eastAsia="Times New Roman" w:hAnsi="Arial" w:cs="Arial"/>
          <w:sz w:val="24"/>
          <w:szCs w:val="24"/>
          <w:lang w:eastAsia="hr-HR"/>
        </w:rPr>
        <w:t>20</w:t>
      </w:r>
      <w:r w:rsidR="00FA34DB" w:rsidRPr="00B972DE">
        <w:rPr>
          <w:rFonts w:ascii="Arial" w:eastAsia="Times New Roman" w:hAnsi="Arial" w:cs="Arial"/>
          <w:sz w:val="24"/>
          <w:szCs w:val="24"/>
          <w:lang w:eastAsia="hr-HR"/>
        </w:rPr>
        <w:t>19</w:t>
      </w:r>
      <w:r w:rsidR="00A51B82">
        <w:rPr>
          <w:rFonts w:ascii="Arial" w:eastAsia="Times New Roman" w:hAnsi="Arial" w:cs="Arial"/>
          <w:sz w:val="24"/>
          <w:szCs w:val="24"/>
          <w:lang w:eastAsia="hr-HR"/>
        </w:rPr>
        <w:t xml:space="preserve"> i </w:t>
      </w:r>
      <w:r w:rsidR="00EA1B8E">
        <w:rPr>
          <w:rFonts w:ascii="Arial" w:eastAsia="Times New Roman" w:hAnsi="Arial" w:cs="Arial"/>
          <w:sz w:val="24"/>
          <w:szCs w:val="24"/>
          <w:lang w:eastAsia="hr-HR"/>
        </w:rPr>
        <w:t>155/</w:t>
      </w:r>
      <w:r w:rsidR="006F5F97">
        <w:rPr>
          <w:rFonts w:ascii="Arial" w:eastAsia="Times New Roman" w:hAnsi="Arial" w:cs="Arial"/>
          <w:sz w:val="24"/>
          <w:szCs w:val="24"/>
          <w:lang w:eastAsia="hr-HR"/>
        </w:rPr>
        <w:t>20</w:t>
      </w:r>
      <w:r w:rsidR="00EA1B8E">
        <w:rPr>
          <w:rFonts w:ascii="Arial" w:eastAsia="Times New Roman" w:hAnsi="Arial" w:cs="Arial"/>
          <w:sz w:val="24"/>
          <w:szCs w:val="24"/>
          <w:lang w:eastAsia="hr-HR"/>
        </w:rPr>
        <w:t>23</w:t>
      </w:r>
      <w:r w:rsidR="000E7A08" w:rsidRPr="00B972DE">
        <w:rPr>
          <w:rFonts w:ascii="Arial" w:eastAsia="Times New Roman" w:hAnsi="Arial" w:cs="Arial"/>
          <w:sz w:val="24"/>
          <w:szCs w:val="24"/>
          <w:lang w:eastAsia="hr-HR"/>
        </w:rPr>
        <w:t>;</w:t>
      </w:r>
      <w:r w:rsidR="00FA34DB" w:rsidRPr="00B972DE">
        <w:rPr>
          <w:rFonts w:ascii="Arial" w:eastAsia="Times New Roman" w:hAnsi="Arial" w:cs="Arial"/>
          <w:sz w:val="24"/>
          <w:szCs w:val="24"/>
          <w:lang w:eastAsia="hr-HR"/>
        </w:rPr>
        <w:t xml:space="preserve"> </w:t>
      </w:r>
      <w:r w:rsidR="00484D7A" w:rsidRPr="00B972DE">
        <w:rPr>
          <w:rFonts w:ascii="Arial" w:eastAsia="Times New Roman" w:hAnsi="Arial" w:cs="Arial"/>
          <w:sz w:val="24"/>
          <w:szCs w:val="24"/>
          <w:lang w:eastAsia="hr-HR"/>
        </w:rPr>
        <w:t>u daljnj</w:t>
      </w:r>
      <w:r w:rsidR="00786737" w:rsidRPr="00B972DE">
        <w:rPr>
          <w:rFonts w:ascii="Arial" w:eastAsia="Times New Roman" w:hAnsi="Arial" w:cs="Arial"/>
          <w:sz w:val="24"/>
          <w:szCs w:val="24"/>
          <w:lang w:eastAsia="hr-HR"/>
        </w:rPr>
        <w:t>em tekstu: Uredbe) te sukladno J</w:t>
      </w:r>
      <w:r w:rsidR="00484D7A" w:rsidRPr="00B972DE">
        <w:rPr>
          <w:rFonts w:ascii="Arial" w:eastAsia="Times New Roman" w:hAnsi="Arial" w:cs="Arial"/>
          <w:sz w:val="24"/>
          <w:szCs w:val="24"/>
          <w:lang w:eastAsia="hr-HR"/>
        </w:rPr>
        <w:t>avnom natječaju za pri</w:t>
      </w:r>
      <w:bookmarkStart w:id="0" w:name="_GoBack"/>
      <w:bookmarkEnd w:id="0"/>
      <w:r w:rsidR="00484D7A" w:rsidRPr="00B972DE">
        <w:rPr>
          <w:rFonts w:ascii="Arial" w:eastAsia="Times New Roman" w:hAnsi="Arial" w:cs="Arial"/>
          <w:sz w:val="24"/>
          <w:szCs w:val="24"/>
          <w:lang w:eastAsia="hr-HR"/>
        </w:rPr>
        <w:t>jam u državnu službu na neodređeno vrijeme</w:t>
      </w:r>
      <w:r w:rsidR="00786737" w:rsidRPr="00B972DE">
        <w:rPr>
          <w:rFonts w:ascii="Arial" w:eastAsia="Times New Roman" w:hAnsi="Arial" w:cs="Arial"/>
          <w:sz w:val="24"/>
          <w:szCs w:val="24"/>
          <w:lang w:eastAsia="hr-HR"/>
        </w:rPr>
        <w:t xml:space="preserve"> </w:t>
      </w:r>
      <w:r w:rsidR="00484D7A" w:rsidRPr="00B972DE">
        <w:rPr>
          <w:rFonts w:ascii="Arial" w:eastAsia="Times New Roman" w:hAnsi="Arial" w:cs="Arial"/>
          <w:sz w:val="24"/>
          <w:szCs w:val="24"/>
          <w:lang w:eastAsia="hr-HR"/>
        </w:rPr>
        <w:t xml:space="preserve">u </w:t>
      </w:r>
      <w:r w:rsidR="006F5F97">
        <w:rPr>
          <w:rFonts w:ascii="Arial" w:eastAsia="Times New Roman" w:hAnsi="Arial" w:cs="Arial"/>
          <w:sz w:val="24"/>
          <w:szCs w:val="24"/>
          <w:lang w:eastAsia="hr-HR"/>
        </w:rPr>
        <w:t>Općinsko državno odvjetništvo u Rijeci</w:t>
      </w:r>
      <w:r w:rsidR="008C5EDF" w:rsidRPr="00B972DE">
        <w:rPr>
          <w:rFonts w:ascii="Arial" w:eastAsia="Times New Roman" w:hAnsi="Arial" w:cs="Arial"/>
          <w:sz w:val="24"/>
          <w:szCs w:val="24"/>
          <w:lang w:eastAsia="hr-HR"/>
        </w:rPr>
        <w:t xml:space="preserve">, </w:t>
      </w:r>
      <w:r w:rsidR="00223B53" w:rsidRPr="00B972DE">
        <w:rPr>
          <w:rFonts w:ascii="Arial" w:eastAsia="Times New Roman" w:hAnsi="Arial" w:cs="Arial"/>
          <w:sz w:val="24"/>
          <w:szCs w:val="24"/>
          <w:lang w:eastAsia="hr-HR"/>
        </w:rPr>
        <w:t>og</w:t>
      </w:r>
      <w:r w:rsidR="00484D7A" w:rsidRPr="00B972DE">
        <w:rPr>
          <w:rFonts w:ascii="Arial" w:eastAsia="Times New Roman" w:hAnsi="Arial" w:cs="Arial"/>
          <w:sz w:val="24"/>
          <w:szCs w:val="24"/>
          <w:lang w:eastAsia="hr-HR"/>
        </w:rPr>
        <w:t>lašava se sljedeća</w:t>
      </w:r>
    </w:p>
    <w:p w:rsidR="00563B36" w:rsidRPr="00B972DE" w:rsidRDefault="00563B36" w:rsidP="0020307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</w:p>
    <w:p w:rsidR="009D125A" w:rsidRPr="00A51B82" w:rsidRDefault="006F5F97" w:rsidP="006B1FA4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A51B82">
        <w:rPr>
          <w:rFonts w:ascii="Arial" w:hAnsi="Arial" w:cs="Arial"/>
          <w:b/>
          <w:sz w:val="24"/>
          <w:szCs w:val="24"/>
        </w:rPr>
        <w:t>OBAVIJEST</w:t>
      </w:r>
    </w:p>
    <w:p w:rsidR="006B1FA4" w:rsidRPr="006B1FA4" w:rsidRDefault="006B1FA4" w:rsidP="006B1FA4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B972DE" w:rsidRDefault="00B972DE" w:rsidP="00B972DE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I. </w:t>
      </w:r>
      <w:r w:rsidRPr="00B972DE">
        <w:rPr>
          <w:rFonts w:ascii="Arial" w:hAnsi="Arial" w:cs="Arial"/>
          <w:b/>
          <w:sz w:val="24"/>
          <w:szCs w:val="24"/>
        </w:rPr>
        <w:t>Opis poslova radnog mjesta upisničara</w:t>
      </w:r>
      <w:r w:rsidR="00EA1B8E">
        <w:rPr>
          <w:rFonts w:ascii="Arial" w:hAnsi="Arial" w:cs="Arial"/>
          <w:b/>
          <w:sz w:val="24"/>
          <w:szCs w:val="24"/>
        </w:rPr>
        <w:t xml:space="preserve"> u državnom odvjetništvu</w:t>
      </w:r>
    </w:p>
    <w:p w:rsidR="00B972DE" w:rsidRDefault="00B972DE" w:rsidP="00B972DE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6F5F97" w:rsidRDefault="00EA1B8E" w:rsidP="00B972D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</w:t>
      </w:r>
      <w:r w:rsidR="00B972DE" w:rsidRPr="00B972DE">
        <w:rPr>
          <w:rFonts w:ascii="Arial" w:hAnsi="Arial" w:cs="Arial"/>
          <w:sz w:val="24"/>
          <w:szCs w:val="24"/>
        </w:rPr>
        <w:t>pisničar</w:t>
      </w:r>
      <w:r w:rsidR="00B972DE">
        <w:rPr>
          <w:rFonts w:ascii="Arial" w:hAnsi="Arial" w:cs="Arial"/>
          <w:sz w:val="24"/>
          <w:szCs w:val="24"/>
        </w:rPr>
        <w:t xml:space="preserve"> </w:t>
      </w:r>
      <w:r w:rsidRPr="00EA1B8E">
        <w:rPr>
          <w:rFonts w:ascii="Arial" w:hAnsi="Arial" w:cs="Arial"/>
          <w:sz w:val="24"/>
          <w:szCs w:val="24"/>
        </w:rPr>
        <w:t xml:space="preserve">u državnom odvjetništvu </w:t>
      </w:r>
      <w:r w:rsidR="00B972DE">
        <w:rPr>
          <w:rFonts w:ascii="Arial" w:hAnsi="Arial" w:cs="Arial"/>
          <w:sz w:val="24"/>
          <w:szCs w:val="24"/>
        </w:rPr>
        <w:t xml:space="preserve">obavlja poslove uredskog poslovanja u </w:t>
      </w:r>
      <w:r w:rsidR="006F5F97">
        <w:rPr>
          <w:rFonts w:ascii="Arial" w:hAnsi="Arial" w:cs="Arial"/>
          <w:sz w:val="24"/>
          <w:szCs w:val="24"/>
        </w:rPr>
        <w:t xml:space="preserve">državnoodvjetničkoj </w:t>
      </w:r>
      <w:r w:rsidR="00B972DE">
        <w:rPr>
          <w:rFonts w:ascii="Arial" w:hAnsi="Arial" w:cs="Arial"/>
          <w:sz w:val="24"/>
          <w:szCs w:val="24"/>
        </w:rPr>
        <w:t xml:space="preserve">pisarnici </w:t>
      </w:r>
      <w:r w:rsidR="006F5F97">
        <w:rPr>
          <w:rFonts w:ascii="Arial" w:hAnsi="Arial" w:cs="Arial"/>
          <w:sz w:val="24"/>
          <w:szCs w:val="24"/>
        </w:rPr>
        <w:t>sukladno propisima Poslovnika državnog odvjetništva, unosi podatke u CTS (informatički sustav državnom odvjetništva) uvodi službenu poštu u odgovarajuće upisnike, obavlja poslove arhive i obavlja druge poslove koje mu povjeri čelnik tijela.</w:t>
      </w:r>
    </w:p>
    <w:p w:rsidR="004109E1" w:rsidRDefault="004109E1" w:rsidP="0093429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34291" w:rsidRPr="00800025" w:rsidRDefault="006F5F97" w:rsidP="00934291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II</w:t>
      </w:r>
      <w:r w:rsidR="007360F4" w:rsidRPr="00800025">
        <w:rPr>
          <w:rFonts w:ascii="Arial" w:hAnsi="Arial" w:cs="Arial"/>
          <w:b/>
          <w:sz w:val="24"/>
          <w:szCs w:val="24"/>
        </w:rPr>
        <w:t xml:space="preserve">. Podaci o plaći </w:t>
      </w:r>
      <w:r w:rsidR="005C181C" w:rsidRPr="00800025">
        <w:rPr>
          <w:rFonts w:ascii="Arial" w:hAnsi="Arial" w:cs="Arial"/>
          <w:b/>
          <w:sz w:val="24"/>
          <w:szCs w:val="24"/>
        </w:rPr>
        <w:t>radnog mjesta</w:t>
      </w:r>
      <w:r w:rsidR="00E44A36" w:rsidRPr="00800025">
        <w:rPr>
          <w:rFonts w:ascii="Arial" w:hAnsi="Arial" w:cs="Arial"/>
          <w:b/>
          <w:sz w:val="24"/>
          <w:szCs w:val="24"/>
        </w:rPr>
        <w:t xml:space="preserve"> </w:t>
      </w:r>
    </w:p>
    <w:p w:rsidR="005C181C" w:rsidRPr="009D125A" w:rsidRDefault="005C181C" w:rsidP="00934291">
      <w:pPr>
        <w:spacing w:after="0" w:line="240" w:lineRule="auto"/>
        <w:jc w:val="both"/>
        <w:rPr>
          <w:rFonts w:ascii="Arial" w:hAnsi="Arial" w:cs="Arial"/>
          <w:b/>
          <w:snapToGrid w:val="0"/>
          <w:sz w:val="24"/>
          <w:szCs w:val="24"/>
          <w:highlight w:val="yellow"/>
        </w:rPr>
      </w:pPr>
    </w:p>
    <w:p w:rsidR="00EA1B8E" w:rsidRPr="00EA1B8E" w:rsidRDefault="00EA1B8E" w:rsidP="00EA1B8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>
        <w:rPr>
          <w:rFonts w:ascii="Arial" w:eastAsia="Times New Roman" w:hAnsi="Arial" w:cs="Arial"/>
          <w:sz w:val="24"/>
          <w:szCs w:val="24"/>
          <w:lang w:eastAsia="hr-HR"/>
        </w:rPr>
        <w:t>Na temelju</w:t>
      </w:r>
      <w:r w:rsidRPr="00EA1B8E">
        <w:rPr>
          <w:rFonts w:ascii="Arial" w:eastAsia="Times New Roman" w:hAnsi="Arial" w:cs="Arial"/>
          <w:sz w:val="24"/>
          <w:szCs w:val="24"/>
          <w:lang w:eastAsia="hr-HR"/>
        </w:rPr>
        <w:t xml:space="preserve"> odredbe članka 11. Zakona o plaćama u državnoj službi i javnim službama (Narodne novine, broj: 155/2023) plaća službenika i namještenika sastoji se od osnovne plaće i dodataka na osnovnu plaću utvrđenih tim Zakonom te ostalih primitaka u skladu s ovim Zakonom i općim propisom o radu.</w:t>
      </w:r>
    </w:p>
    <w:p w:rsidR="00EA1B8E" w:rsidRPr="00EA1B8E" w:rsidRDefault="00EA1B8E" w:rsidP="00EA1B8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</w:p>
    <w:p w:rsidR="00EA1B8E" w:rsidRPr="00EA1B8E" w:rsidRDefault="00EA1B8E" w:rsidP="00EA1B8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 w:rsidRPr="00EA1B8E">
        <w:rPr>
          <w:rFonts w:ascii="Arial" w:eastAsia="Times New Roman" w:hAnsi="Arial" w:cs="Arial"/>
          <w:sz w:val="24"/>
          <w:szCs w:val="24"/>
          <w:lang w:eastAsia="hr-HR"/>
        </w:rPr>
        <w:t>Sukladno članku 12. stavku 2. Zakona o plaćama u državnoj službi i javnim službama osnovna plaća je umnožak koeficijenta za obračun plaće radnog mjesta na koje je službenik i namještenik raspoređen ili za koje je sklopio ugovor o radu i osnovice za obračun plaće.</w:t>
      </w:r>
    </w:p>
    <w:p w:rsidR="00EA1B8E" w:rsidRPr="00EA1B8E" w:rsidRDefault="00EA1B8E" w:rsidP="00EA1B8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</w:p>
    <w:p w:rsidR="00EA1B8E" w:rsidRPr="00EA1B8E" w:rsidRDefault="00EA1B8E" w:rsidP="00EA1B8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 w:rsidRPr="00EA1B8E">
        <w:rPr>
          <w:rFonts w:ascii="Arial" w:eastAsia="Times New Roman" w:hAnsi="Arial" w:cs="Arial"/>
          <w:sz w:val="24"/>
          <w:szCs w:val="24"/>
          <w:lang w:eastAsia="hr-HR"/>
        </w:rPr>
        <w:t xml:space="preserve">Temeljem članka 18. stavka 1. Zakona o plaćama u državnoj službi i javnim službama dodatak za radni staž iznosi 0,5% na osnovnu plaću za svaku navršenu godinu radnog staža. </w:t>
      </w:r>
    </w:p>
    <w:p w:rsidR="00EA1B8E" w:rsidRPr="00EA1B8E" w:rsidRDefault="00EA1B8E" w:rsidP="00EA1B8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</w:p>
    <w:p w:rsidR="00EA1B8E" w:rsidRDefault="00EA1B8E" w:rsidP="00EA1B8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 w:rsidRPr="00EA1B8E">
        <w:rPr>
          <w:rFonts w:ascii="Arial" w:eastAsia="Times New Roman" w:hAnsi="Arial" w:cs="Arial"/>
          <w:sz w:val="24"/>
          <w:szCs w:val="24"/>
          <w:lang w:eastAsia="hr-HR"/>
        </w:rPr>
        <w:t xml:space="preserve">Koeficijent za obračun plaće za </w:t>
      </w:r>
      <w:r w:rsidR="006F5F97">
        <w:rPr>
          <w:rFonts w:ascii="Arial" w:eastAsia="Times New Roman" w:hAnsi="Arial" w:cs="Arial"/>
          <w:sz w:val="24"/>
          <w:szCs w:val="24"/>
          <w:lang w:eastAsia="hr-HR"/>
        </w:rPr>
        <w:t>radno mjesto upisničara u državnom odvjetništvu</w:t>
      </w:r>
      <w:r w:rsidRPr="00EA1B8E">
        <w:rPr>
          <w:rFonts w:ascii="Arial" w:eastAsia="Times New Roman" w:hAnsi="Arial" w:cs="Arial"/>
          <w:sz w:val="24"/>
          <w:szCs w:val="24"/>
          <w:lang w:eastAsia="hr-HR"/>
        </w:rPr>
        <w:t xml:space="preserve"> utvrđen je člankom 23. Uredbe o nazivima radnih mjesta, uvjetima za raspored i koeficijentima za obračun plaće u državnoj službi (Narodne novine, broj: 22/</w:t>
      </w:r>
      <w:r w:rsidR="006F5F97">
        <w:rPr>
          <w:rFonts w:ascii="Arial" w:eastAsia="Times New Roman" w:hAnsi="Arial" w:cs="Arial"/>
          <w:sz w:val="24"/>
          <w:szCs w:val="24"/>
          <w:lang w:eastAsia="hr-HR"/>
        </w:rPr>
        <w:t>20</w:t>
      </w:r>
      <w:r w:rsidRPr="00EA1B8E">
        <w:rPr>
          <w:rFonts w:ascii="Arial" w:eastAsia="Times New Roman" w:hAnsi="Arial" w:cs="Arial"/>
          <w:sz w:val="24"/>
          <w:szCs w:val="24"/>
          <w:lang w:eastAsia="hr-HR"/>
        </w:rPr>
        <w:t>24, 33/</w:t>
      </w:r>
      <w:r w:rsidR="006F5F97">
        <w:rPr>
          <w:rFonts w:ascii="Arial" w:eastAsia="Times New Roman" w:hAnsi="Arial" w:cs="Arial"/>
          <w:sz w:val="24"/>
          <w:szCs w:val="24"/>
          <w:lang w:eastAsia="hr-HR"/>
        </w:rPr>
        <w:t xml:space="preserve">2024) te iznosi </w:t>
      </w:r>
      <w:r w:rsidRPr="00EA1B8E">
        <w:rPr>
          <w:rFonts w:ascii="Arial" w:eastAsia="Times New Roman" w:hAnsi="Arial" w:cs="Arial"/>
          <w:sz w:val="24"/>
          <w:szCs w:val="24"/>
          <w:lang w:eastAsia="hr-HR"/>
        </w:rPr>
        <w:t>1,42 (Tablica 2. Posebna r</w:t>
      </w:r>
      <w:r>
        <w:rPr>
          <w:rFonts w:ascii="Arial" w:eastAsia="Times New Roman" w:hAnsi="Arial" w:cs="Arial"/>
          <w:sz w:val="24"/>
          <w:szCs w:val="24"/>
          <w:lang w:eastAsia="hr-HR"/>
        </w:rPr>
        <w:t>adna mjesta u državnoj službi)</w:t>
      </w:r>
      <w:r w:rsidR="00F61770">
        <w:rPr>
          <w:rFonts w:ascii="Arial" w:eastAsia="Times New Roman" w:hAnsi="Arial" w:cs="Arial"/>
          <w:sz w:val="24"/>
          <w:szCs w:val="24"/>
          <w:lang w:eastAsia="hr-HR"/>
        </w:rPr>
        <w:t>.</w:t>
      </w:r>
    </w:p>
    <w:p w:rsidR="00EA1B8E" w:rsidRDefault="00EA1B8E" w:rsidP="00F61770">
      <w:pPr>
        <w:spacing w:after="0" w:line="240" w:lineRule="auto"/>
        <w:jc w:val="both"/>
        <w:rPr>
          <w:rFonts w:ascii="Arial" w:hAnsi="Arial" w:cs="Arial"/>
          <w:sz w:val="24"/>
          <w:szCs w:val="24"/>
          <w:highlight w:val="yellow"/>
        </w:rPr>
      </w:pPr>
    </w:p>
    <w:p w:rsidR="006B1FA4" w:rsidRPr="006B1FA4" w:rsidRDefault="00F61770" w:rsidP="006B1FA4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II</w:t>
      </w:r>
      <w:r w:rsidR="00D447A0">
        <w:rPr>
          <w:rFonts w:ascii="Arial" w:hAnsi="Arial" w:cs="Arial"/>
          <w:b/>
          <w:sz w:val="24"/>
          <w:szCs w:val="24"/>
        </w:rPr>
        <w:t>I</w:t>
      </w:r>
      <w:r w:rsidR="00800025" w:rsidRPr="003C2034">
        <w:rPr>
          <w:rFonts w:ascii="Arial" w:hAnsi="Arial" w:cs="Arial"/>
          <w:b/>
          <w:sz w:val="24"/>
          <w:szCs w:val="24"/>
        </w:rPr>
        <w:t>. Sadržaj, način i pravila testiranja</w:t>
      </w:r>
      <w:r w:rsidR="006B1FA4">
        <w:rPr>
          <w:rFonts w:ascii="Arial" w:hAnsi="Arial" w:cs="Arial"/>
          <w:b/>
          <w:sz w:val="24"/>
          <w:szCs w:val="24"/>
        </w:rPr>
        <w:t>:</w:t>
      </w:r>
    </w:p>
    <w:p w:rsidR="006B1FA4" w:rsidRDefault="006B1FA4" w:rsidP="006B1FA4">
      <w:pPr>
        <w:pStyle w:val="Bezproreda"/>
        <w:jc w:val="both"/>
        <w:rPr>
          <w:rFonts w:ascii="Arial" w:hAnsi="Arial" w:cs="Arial"/>
          <w:sz w:val="24"/>
          <w:szCs w:val="24"/>
        </w:rPr>
      </w:pPr>
    </w:p>
    <w:p w:rsidR="006B1FA4" w:rsidRDefault="006B1FA4" w:rsidP="006B1FA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>
        <w:rPr>
          <w:rFonts w:ascii="Arial" w:eastAsia="Times New Roman" w:hAnsi="Arial" w:cs="Arial"/>
          <w:sz w:val="24"/>
          <w:szCs w:val="24"/>
          <w:lang w:eastAsia="hr-HR"/>
        </w:rPr>
        <w:t>Po dolasku na testiranje od kandidata će biti zatraženo predočenje odgovarajuće isprave radi utvrđivanja identiteta. Kandidati koji ne mogu dokazati identitet ne mogu pristupiti testiranju.</w:t>
      </w:r>
    </w:p>
    <w:p w:rsidR="006B1FA4" w:rsidRDefault="006B1FA4" w:rsidP="006B1FA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</w:p>
    <w:p w:rsidR="006B1FA4" w:rsidRDefault="006B1FA4" w:rsidP="006B1FA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>
        <w:rPr>
          <w:rFonts w:ascii="Arial" w:eastAsia="Times New Roman" w:hAnsi="Arial" w:cs="Arial"/>
          <w:sz w:val="24"/>
          <w:szCs w:val="24"/>
          <w:lang w:eastAsia="hr-HR"/>
        </w:rPr>
        <w:t xml:space="preserve">Nakon utvrđivanja identiteta kandidati će pristupiti pisanom testiranju za provjeru znanja iz područja organizacije rada u državnom odvjetništvu, prema Zakonu o državnom odvjetništvu i Poslovniku državnog odvjetništva u trajanju od </w:t>
      </w:r>
      <w:r w:rsidR="00A51B82">
        <w:rPr>
          <w:rFonts w:ascii="Arial" w:eastAsia="Times New Roman" w:hAnsi="Arial" w:cs="Arial"/>
          <w:sz w:val="24"/>
          <w:szCs w:val="24"/>
          <w:lang w:eastAsia="hr-HR"/>
        </w:rPr>
        <w:t>2</w:t>
      </w:r>
      <w:r w:rsidR="0080362B">
        <w:rPr>
          <w:rFonts w:ascii="Arial" w:eastAsia="Times New Roman" w:hAnsi="Arial" w:cs="Arial"/>
          <w:sz w:val="24"/>
          <w:szCs w:val="24"/>
          <w:lang w:eastAsia="hr-HR"/>
        </w:rPr>
        <w:t>0</w:t>
      </w:r>
      <w:r>
        <w:rPr>
          <w:rFonts w:ascii="Arial" w:eastAsia="Times New Roman" w:hAnsi="Arial" w:cs="Arial"/>
          <w:sz w:val="24"/>
          <w:szCs w:val="24"/>
          <w:lang w:eastAsia="hr-HR"/>
        </w:rPr>
        <w:t xml:space="preserve"> minuta, zatim provjeri znanja rada na računalu u trajanju od 10 minuta, a potom slijedi razgovor s komisijom (intervju).</w:t>
      </w:r>
    </w:p>
    <w:p w:rsidR="006B1FA4" w:rsidRDefault="006B1FA4" w:rsidP="006B1FA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>
        <w:rPr>
          <w:rFonts w:ascii="Arial" w:eastAsia="Times New Roman" w:hAnsi="Arial" w:cs="Arial"/>
          <w:sz w:val="24"/>
          <w:szCs w:val="24"/>
          <w:lang w:eastAsia="hr-HR"/>
        </w:rPr>
        <w:t>Pisana provjera znanja iz područja organizacije rada u državnom odvjetništvu (prva faza testiranja) sastoji se od pisanog testa s 10 pitanja te se dodjeljuje 1 bod za svaki točan odgovor, što znači da kandidat u ovoj fazi testiranja može ostvariti ukupno 10 bodova.</w:t>
      </w:r>
    </w:p>
    <w:p w:rsidR="006B1FA4" w:rsidRDefault="006B1FA4" w:rsidP="006B1FA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>
        <w:rPr>
          <w:rFonts w:ascii="Arial" w:eastAsia="Times New Roman" w:hAnsi="Arial" w:cs="Arial"/>
          <w:sz w:val="24"/>
          <w:szCs w:val="24"/>
          <w:lang w:eastAsia="hr-HR"/>
        </w:rPr>
        <w:t>Provjera znanja rada na računalu (druga faza testiranja) sastoji se od 10 zadataka u Wordu na računalu, s time da svaki točno izvršeni zadatak nosi 1 bod, što znači da kandidat u ovoj fazi testiranja može ostvariti ukupno 10 bodova. Ovoj provjeri znanja mogu pristupiti samo kandidati koji su prethodno zadovolji na pisanoj provjeri znanja iz područja organizacije rada u državnom odvjetništvu, odnosno koji su na provjeri ostvarili najmanje 5 bodova.</w:t>
      </w:r>
    </w:p>
    <w:p w:rsidR="006B1FA4" w:rsidRDefault="006B1FA4" w:rsidP="006B1FA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>
        <w:rPr>
          <w:rFonts w:ascii="Arial" w:eastAsia="Times New Roman" w:hAnsi="Arial" w:cs="Arial"/>
          <w:sz w:val="24"/>
          <w:szCs w:val="24"/>
          <w:lang w:eastAsia="hr-HR"/>
        </w:rPr>
        <w:t>Raspored održavanja razgovora sa kandidatima bit će utvrđen po završetku pisanog dijela testiranja, o čemu će kandidati biti na odgovarajući način obaviješteni.</w:t>
      </w:r>
    </w:p>
    <w:p w:rsidR="006B1FA4" w:rsidRDefault="006B1FA4" w:rsidP="006B1FA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>
        <w:rPr>
          <w:rFonts w:ascii="Arial" w:eastAsia="Times New Roman" w:hAnsi="Arial" w:cs="Arial"/>
          <w:sz w:val="24"/>
          <w:szCs w:val="24"/>
          <w:lang w:eastAsia="hr-HR"/>
        </w:rPr>
        <w:t>Razgovoru mogu pristupiti kandidati koji su za svaki pojedini dio provedenih provjera ostvarili najmanje 5 bodova. Razgovor s kandidatima zasebno se boduje dodjeljivanjem određenog broja bodova od 0 do 10, a smatra se da je kandidat zadovoljio ako je ostvario najmanje 5 bodova.</w:t>
      </w:r>
    </w:p>
    <w:p w:rsidR="006B1FA4" w:rsidRDefault="006B1FA4" w:rsidP="006B1FA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>
        <w:rPr>
          <w:rFonts w:ascii="Arial" w:eastAsia="Times New Roman" w:hAnsi="Arial" w:cs="Arial"/>
          <w:sz w:val="24"/>
          <w:szCs w:val="24"/>
          <w:lang w:eastAsia="hr-HR"/>
        </w:rPr>
        <w:t>Nakon provedenog testiranja i razgovora (intervjua) Komisija za provedbu natječaja utvrđuje rang-listu kandidata prema ukupnom broju ostvarenih bodova na testiranju i razgovoru (intervjuu).</w:t>
      </w:r>
    </w:p>
    <w:p w:rsidR="006B1FA4" w:rsidRDefault="006B1FA4" w:rsidP="006B1FA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>
        <w:rPr>
          <w:rFonts w:ascii="Arial" w:eastAsia="Times New Roman" w:hAnsi="Arial" w:cs="Arial"/>
          <w:sz w:val="24"/>
          <w:szCs w:val="24"/>
          <w:lang w:eastAsia="hr-HR"/>
        </w:rPr>
        <w:t>Komisija općinskoj državnoj odvjetnici dostavlja izvješće o provedenom postupku koje potpisuju svi članovi Komisije. Uz izvješće se prilaže rang-lista kandidata prema ukupnom broju bodova ostvarenih na testiranju i razgovoru (intervju).</w:t>
      </w:r>
    </w:p>
    <w:p w:rsidR="006B1FA4" w:rsidRPr="00A51B82" w:rsidRDefault="00A51B82" w:rsidP="006B1FA4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hr-HR"/>
        </w:rPr>
      </w:pPr>
      <w:r w:rsidRPr="00A51B82">
        <w:rPr>
          <w:rFonts w:ascii="Arial" w:eastAsia="Times New Roman" w:hAnsi="Arial" w:cs="Arial"/>
          <w:b/>
          <w:sz w:val="24"/>
          <w:szCs w:val="24"/>
          <w:lang w:eastAsia="hr-HR"/>
        </w:rPr>
        <w:t>IV. Pravni izvori za pripremanje kandidata za pisanu provjeru znanja su:</w:t>
      </w:r>
    </w:p>
    <w:p w:rsidR="006B1FA4" w:rsidRDefault="006B1FA4" w:rsidP="006B1FA4">
      <w:pPr>
        <w:pStyle w:val="Odlomakpopisa"/>
        <w:numPr>
          <w:ilvl w:val="0"/>
          <w:numId w:val="20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>
        <w:rPr>
          <w:rFonts w:ascii="Arial" w:eastAsia="Times New Roman" w:hAnsi="Arial" w:cs="Arial"/>
          <w:sz w:val="24"/>
          <w:szCs w:val="24"/>
          <w:lang w:eastAsia="hr-HR"/>
        </w:rPr>
        <w:t>Zakon o državnom odvjetništvu (Narodne novine broj 67/2018 i 21/2022.),</w:t>
      </w:r>
    </w:p>
    <w:p w:rsidR="006B1FA4" w:rsidRDefault="006B1FA4" w:rsidP="006B1FA4">
      <w:pPr>
        <w:pStyle w:val="Odlomakpopisa"/>
        <w:numPr>
          <w:ilvl w:val="0"/>
          <w:numId w:val="20"/>
        </w:num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>
        <w:rPr>
          <w:rFonts w:ascii="Arial" w:eastAsia="Times New Roman" w:hAnsi="Arial" w:cs="Arial"/>
          <w:sz w:val="24"/>
          <w:szCs w:val="24"/>
          <w:lang w:eastAsia="hr-HR"/>
        </w:rPr>
        <w:t>Poslovnik državnog odvjetništva (Narodne novine broj 128/2019.).</w:t>
      </w:r>
    </w:p>
    <w:p w:rsidR="006B1FA4" w:rsidRDefault="006B1FA4" w:rsidP="006B1FA4">
      <w:pPr>
        <w:spacing w:after="0" w:line="240" w:lineRule="auto"/>
        <w:ind w:left="780"/>
        <w:jc w:val="both"/>
        <w:rPr>
          <w:rFonts w:ascii="Arial" w:hAnsi="Arial" w:cs="Arial"/>
          <w:sz w:val="24"/>
          <w:szCs w:val="24"/>
        </w:rPr>
      </w:pPr>
    </w:p>
    <w:p w:rsidR="006B1FA4" w:rsidRDefault="006B1FA4" w:rsidP="006B1FA4">
      <w:pPr>
        <w:spacing w:after="0" w:line="240" w:lineRule="auto"/>
        <w:ind w:left="780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 w:rsidRPr="00654D53">
        <w:rPr>
          <w:rFonts w:ascii="Arial" w:hAnsi="Arial" w:cs="Arial"/>
          <w:sz w:val="24"/>
          <w:szCs w:val="24"/>
        </w:rPr>
        <w:tab/>
      </w:r>
      <w:r>
        <w:rPr>
          <w:rFonts w:ascii="Arial" w:eastAsia="Times New Roman" w:hAnsi="Arial" w:cs="Arial"/>
          <w:sz w:val="24"/>
          <w:szCs w:val="24"/>
          <w:lang w:eastAsia="hr-HR"/>
        </w:rPr>
        <w:br/>
      </w:r>
      <w:r>
        <w:rPr>
          <w:rFonts w:ascii="Arial" w:eastAsia="Times New Roman" w:hAnsi="Arial" w:cs="Arial"/>
          <w:sz w:val="24"/>
          <w:szCs w:val="24"/>
          <w:lang w:eastAsia="hr-HR"/>
        </w:rPr>
        <w:tab/>
      </w:r>
      <w:r>
        <w:rPr>
          <w:rFonts w:ascii="Arial" w:eastAsia="Times New Roman" w:hAnsi="Arial" w:cs="Arial"/>
          <w:sz w:val="24"/>
          <w:szCs w:val="24"/>
          <w:lang w:eastAsia="hr-HR"/>
        </w:rPr>
        <w:tab/>
      </w:r>
      <w:r>
        <w:rPr>
          <w:rFonts w:ascii="Arial" w:eastAsia="Times New Roman" w:hAnsi="Arial" w:cs="Arial"/>
          <w:sz w:val="24"/>
          <w:szCs w:val="24"/>
          <w:lang w:eastAsia="hr-HR"/>
        </w:rPr>
        <w:tab/>
        <w:t xml:space="preserve">          </w:t>
      </w:r>
    </w:p>
    <w:p w:rsidR="000737D3" w:rsidRPr="006B1FA4" w:rsidRDefault="006B1FA4" w:rsidP="006B1FA4">
      <w:pPr>
        <w:spacing w:after="0" w:line="240" w:lineRule="auto"/>
        <w:ind w:left="780"/>
        <w:jc w:val="right"/>
        <w:rPr>
          <w:rFonts w:ascii="Arial" w:eastAsia="Times New Roman" w:hAnsi="Arial" w:cs="Arial"/>
          <w:sz w:val="24"/>
          <w:szCs w:val="24"/>
          <w:lang w:eastAsia="hr-HR"/>
        </w:rPr>
      </w:pPr>
      <w:r>
        <w:rPr>
          <w:rFonts w:ascii="Arial" w:eastAsia="Times New Roman" w:hAnsi="Arial" w:cs="Arial"/>
          <w:sz w:val="24"/>
          <w:szCs w:val="24"/>
          <w:lang w:eastAsia="hr-HR"/>
        </w:rPr>
        <w:t xml:space="preserve"> </w:t>
      </w:r>
      <w:r w:rsidRPr="00654D53">
        <w:rPr>
          <w:rFonts w:ascii="Arial" w:eastAsia="Times New Roman" w:hAnsi="Arial" w:cs="Arial"/>
          <w:sz w:val="24"/>
          <w:szCs w:val="24"/>
          <w:lang w:eastAsia="hr-HR"/>
        </w:rPr>
        <w:t>OPĆINSKO DRŽAVNO ODVJETNIŠTVO U RIJECI</w:t>
      </w:r>
    </w:p>
    <w:sectPr w:rsidR="000737D3" w:rsidRPr="006B1FA4" w:rsidSect="00443E85">
      <w:headerReference w:type="default" r:id="rId10"/>
      <w:footerReference w:type="default" r:id="rId11"/>
      <w:headerReference w:type="first" r:id="rId12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2093" w:rsidRDefault="00112093" w:rsidP="00BA15CD">
      <w:pPr>
        <w:spacing w:after="0" w:line="240" w:lineRule="auto"/>
      </w:pPr>
      <w:r>
        <w:separator/>
      </w:r>
    </w:p>
  </w:endnote>
  <w:endnote w:type="continuationSeparator" w:id="0">
    <w:p w:rsidR="00112093" w:rsidRDefault="00112093" w:rsidP="00BA15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5CD" w:rsidRDefault="00BA15CD">
    <w:pPr>
      <w:pStyle w:val="Podnoje"/>
      <w:jc w:val="right"/>
    </w:pPr>
  </w:p>
  <w:p w:rsidR="00BA15CD" w:rsidRDefault="00BA15CD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2093" w:rsidRDefault="00112093" w:rsidP="00BA15CD">
      <w:pPr>
        <w:spacing w:after="0" w:line="240" w:lineRule="auto"/>
      </w:pPr>
      <w:r>
        <w:separator/>
      </w:r>
    </w:p>
  </w:footnote>
  <w:footnote w:type="continuationSeparator" w:id="0">
    <w:p w:rsidR="00112093" w:rsidRDefault="00112093" w:rsidP="00BA15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56413724"/>
      <w:docPartObj>
        <w:docPartGallery w:val="Page Numbers (Top of Page)"/>
        <w:docPartUnique/>
      </w:docPartObj>
    </w:sdtPr>
    <w:sdtEndPr/>
    <w:sdtContent>
      <w:p w:rsidR="00443E85" w:rsidRDefault="00443E85">
        <w:pPr>
          <w:pStyle w:val="Zaglavl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B1D77">
          <w:rPr>
            <w:noProof/>
          </w:rPr>
          <w:t>2</w:t>
        </w:r>
        <w:r>
          <w:fldChar w:fldCharType="end"/>
        </w:r>
      </w:p>
    </w:sdtContent>
  </w:sdt>
  <w:p w:rsidR="00443E85" w:rsidRDefault="00443E85">
    <w:pPr>
      <w:pStyle w:val="Zaglavlj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D77" w:rsidRDefault="009B1D77">
    <w:pPr>
      <w:pStyle w:val="Zaglavlje"/>
      <w:jc w:val="right"/>
    </w:pPr>
  </w:p>
  <w:p w:rsidR="009B1D77" w:rsidRDefault="009B1D77">
    <w:pPr>
      <w:pStyle w:val="Zaglavlj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82F95"/>
    <w:multiLevelType w:val="hybridMultilevel"/>
    <w:tmpl w:val="43C8C63A"/>
    <w:lvl w:ilvl="0" w:tplc="B09CF98E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DF6F26"/>
    <w:multiLevelType w:val="multilevel"/>
    <w:tmpl w:val="C75827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EFF73E7"/>
    <w:multiLevelType w:val="hybridMultilevel"/>
    <w:tmpl w:val="8848D17A"/>
    <w:lvl w:ilvl="0" w:tplc="B3AA18BE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08D1C2F"/>
    <w:multiLevelType w:val="hybridMultilevel"/>
    <w:tmpl w:val="DC0A08DC"/>
    <w:lvl w:ilvl="0" w:tplc="0EB470AC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4570BFB"/>
    <w:multiLevelType w:val="hybridMultilevel"/>
    <w:tmpl w:val="78282A08"/>
    <w:lvl w:ilvl="0" w:tplc="7592F910">
      <w:start w:val="1"/>
      <w:numFmt w:val="decimal"/>
      <w:lvlText w:val="%1."/>
      <w:lvlJc w:val="left"/>
      <w:pPr>
        <w:ind w:left="360" w:hanging="360"/>
      </w:pPr>
      <w:rPr>
        <w:rFonts w:eastAsiaTheme="minorHAnsi"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65A2C53"/>
    <w:multiLevelType w:val="hybridMultilevel"/>
    <w:tmpl w:val="1302B4E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6168A8"/>
    <w:multiLevelType w:val="hybridMultilevel"/>
    <w:tmpl w:val="7CFEA0E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A037C3E"/>
    <w:multiLevelType w:val="hybridMultilevel"/>
    <w:tmpl w:val="683A0B5C"/>
    <w:lvl w:ilvl="0" w:tplc="B952FB04">
      <w:start w:val="16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A0425E8"/>
    <w:multiLevelType w:val="hybridMultilevel"/>
    <w:tmpl w:val="E3B6788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A9B33BE"/>
    <w:multiLevelType w:val="hybridMultilevel"/>
    <w:tmpl w:val="AFF4BDE8"/>
    <w:lvl w:ilvl="0" w:tplc="5BB24A02">
      <w:start w:val="3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5802433"/>
    <w:multiLevelType w:val="hybridMultilevel"/>
    <w:tmpl w:val="A89AD04C"/>
    <w:lvl w:ilvl="0" w:tplc="445A9E2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A1168BD"/>
    <w:multiLevelType w:val="hybridMultilevel"/>
    <w:tmpl w:val="B06A8746"/>
    <w:lvl w:ilvl="0" w:tplc="246C8D2E">
      <w:start w:val="1"/>
      <w:numFmt w:val="upperLetter"/>
      <w:lvlText w:val="%1)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3BD772F5"/>
    <w:multiLevelType w:val="hybridMultilevel"/>
    <w:tmpl w:val="6D643218"/>
    <w:lvl w:ilvl="0" w:tplc="271CCE1E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33927A9"/>
    <w:multiLevelType w:val="hybridMultilevel"/>
    <w:tmpl w:val="6F04606E"/>
    <w:lvl w:ilvl="0" w:tplc="40685A24">
      <w:start w:val="2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F2383E"/>
    <w:multiLevelType w:val="hybridMultilevel"/>
    <w:tmpl w:val="1252281C"/>
    <w:lvl w:ilvl="0" w:tplc="037CEE18">
      <w:start w:val="1"/>
      <w:numFmt w:val="decimal"/>
      <w:lvlText w:val="%1."/>
      <w:lvlJc w:val="left"/>
      <w:pPr>
        <w:ind w:left="1140" w:hanging="360"/>
      </w:pPr>
      <w:rPr>
        <w:rFonts w:ascii="Times New Roman" w:eastAsia="Times New Roman" w:hAnsi="Times New Roman" w:cs="Times New Roman"/>
      </w:rPr>
    </w:lvl>
    <w:lvl w:ilvl="1" w:tplc="041A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5">
    <w:nsid w:val="46F614DF"/>
    <w:multiLevelType w:val="hybridMultilevel"/>
    <w:tmpl w:val="D2CC9210"/>
    <w:lvl w:ilvl="0" w:tplc="B16AD9E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346435B"/>
    <w:multiLevelType w:val="hybridMultilevel"/>
    <w:tmpl w:val="9CD63AB6"/>
    <w:lvl w:ilvl="0" w:tplc="DA38313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B101569"/>
    <w:multiLevelType w:val="hybridMultilevel"/>
    <w:tmpl w:val="B06A8746"/>
    <w:lvl w:ilvl="0" w:tplc="246C8D2E">
      <w:start w:val="1"/>
      <w:numFmt w:val="upperLetter"/>
      <w:lvlText w:val="%1)"/>
      <w:lvlJc w:val="left"/>
      <w:pPr>
        <w:ind w:left="786" w:hanging="360"/>
      </w:pPr>
      <w:rPr>
        <w:rFonts w:ascii="Times New Roman" w:eastAsiaTheme="minorHAnsi" w:hAnsi="Times New Roman"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506" w:hanging="360"/>
      </w:pPr>
    </w:lvl>
    <w:lvl w:ilvl="2" w:tplc="041A001B" w:tentative="1">
      <w:start w:val="1"/>
      <w:numFmt w:val="lowerRoman"/>
      <w:lvlText w:val="%3."/>
      <w:lvlJc w:val="right"/>
      <w:pPr>
        <w:ind w:left="2226" w:hanging="180"/>
      </w:pPr>
    </w:lvl>
    <w:lvl w:ilvl="3" w:tplc="041A000F" w:tentative="1">
      <w:start w:val="1"/>
      <w:numFmt w:val="decimal"/>
      <w:lvlText w:val="%4."/>
      <w:lvlJc w:val="left"/>
      <w:pPr>
        <w:ind w:left="2946" w:hanging="360"/>
      </w:pPr>
    </w:lvl>
    <w:lvl w:ilvl="4" w:tplc="041A0019" w:tentative="1">
      <w:start w:val="1"/>
      <w:numFmt w:val="lowerLetter"/>
      <w:lvlText w:val="%5."/>
      <w:lvlJc w:val="left"/>
      <w:pPr>
        <w:ind w:left="3666" w:hanging="360"/>
      </w:pPr>
    </w:lvl>
    <w:lvl w:ilvl="5" w:tplc="041A001B" w:tentative="1">
      <w:start w:val="1"/>
      <w:numFmt w:val="lowerRoman"/>
      <w:lvlText w:val="%6."/>
      <w:lvlJc w:val="right"/>
      <w:pPr>
        <w:ind w:left="4386" w:hanging="180"/>
      </w:pPr>
    </w:lvl>
    <w:lvl w:ilvl="6" w:tplc="041A000F" w:tentative="1">
      <w:start w:val="1"/>
      <w:numFmt w:val="decimal"/>
      <w:lvlText w:val="%7."/>
      <w:lvlJc w:val="left"/>
      <w:pPr>
        <w:ind w:left="5106" w:hanging="360"/>
      </w:pPr>
    </w:lvl>
    <w:lvl w:ilvl="7" w:tplc="041A0019" w:tentative="1">
      <w:start w:val="1"/>
      <w:numFmt w:val="lowerLetter"/>
      <w:lvlText w:val="%8."/>
      <w:lvlJc w:val="left"/>
      <w:pPr>
        <w:ind w:left="5826" w:hanging="360"/>
      </w:pPr>
    </w:lvl>
    <w:lvl w:ilvl="8" w:tplc="0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>
    <w:nsid w:val="77525622"/>
    <w:multiLevelType w:val="hybridMultilevel"/>
    <w:tmpl w:val="4B3C91F0"/>
    <w:lvl w:ilvl="0" w:tplc="A61C341A">
      <w:start w:val="2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B497E22"/>
    <w:multiLevelType w:val="hybridMultilevel"/>
    <w:tmpl w:val="9CDC2176"/>
    <w:lvl w:ilvl="0" w:tplc="B0EAA87E">
      <w:start w:val="2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2"/>
  </w:num>
  <w:num w:numId="3">
    <w:abstractNumId w:val="9"/>
  </w:num>
  <w:num w:numId="4">
    <w:abstractNumId w:val="15"/>
  </w:num>
  <w:num w:numId="5">
    <w:abstractNumId w:val="5"/>
  </w:num>
  <w:num w:numId="6">
    <w:abstractNumId w:val="2"/>
  </w:num>
  <w:num w:numId="7">
    <w:abstractNumId w:val="11"/>
  </w:num>
  <w:num w:numId="8">
    <w:abstractNumId w:val="19"/>
  </w:num>
  <w:num w:numId="9">
    <w:abstractNumId w:val="17"/>
  </w:num>
  <w:num w:numId="10">
    <w:abstractNumId w:val="6"/>
  </w:num>
  <w:num w:numId="11">
    <w:abstractNumId w:val="4"/>
  </w:num>
  <w:num w:numId="12">
    <w:abstractNumId w:val="0"/>
  </w:num>
  <w:num w:numId="13">
    <w:abstractNumId w:val="18"/>
  </w:num>
  <w:num w:numId="14">
    <w:abstractNumId w:val="13"/>
  </w:num>
  <w:num w:numId="15">
    <w:abstractNumId w:val="8"/>
  </w:num>
  <w:num w:numId="16">
    <w:abstractNumId w:val="10"/>
  </w:num>
  <w:num w:numId="17">
    <w:abstractNumId w:val="16"/>
  </w:num>
  <w:num w:numId="18">
    <w:abstractNumId w:val="3"/>
  </w:num>
  <w:num w:numId="19">
    <w:abstractNumId w:val="7"/>
  </w:num>
  <w:num w:numId="20">
    <w:abstractNumId w:val="1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1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3101"/>
    <w:rsid w:val="00025D2E"/>
    <w:rsid w:val="000375FA"/>
    <w:rsid w:val="00047FBF"/>
    <w:rsid w:val="000737D3"/>
    <w:rsid w:val="000830CA"/>
    <w:rsid w:val="00084F17"/>
    <w:rsid w:val="00094D03"/>
    <w:rsid w:val="000B33DF"/>
    <w:rsid w:val="000B7E5E"/>
    <w:rsid w:val="000D340C"/>
    <w:rsid w:val="000D5329"/>
    <w:rsid w:val="000E7A08"/>
    <w:rsid w:val="000F085A"/>
    <w:rsid w:val="000F2D01"/>
    <w:rsid w:val="00104A21"/>
    <w:rsid w:val="00112093"/>
    <w:rsid w:val="00146C3D"/>
    <w:rsid w:val="00156C3D"/>
    <w:rsid w:val="00173573"/>
    <w:rsid w:val="001A0A8E"/>
    <w:rsid w:val="001C340D"/>
    <w:rsid w:val="001C4986"/>
    <w:rsid w:val="001D721F"/>
    <w:rsid w:val="001F41C2"/>
    <w:rsid w:val="00202C8D"/>
    <w:rsid w:val="0020307D"/>
    <w:rsid w:val="00213372"/>
    <w:rsid w:val="00223B53"/>
    <w:rsid w:val="0023486C"/>
    <w:rsid w:val="00281EE1"/>
    <w:rsid w:val="00291CA4"/>
    <w:rsid w:val="002A1024"/>
    <w:rsid w:val="002A2318"/>
    <w:rsid w:val="003146C2"/>
    <w:rsid w:val="003174AF"/>
    <w:rsid w:val="003362D3"/>
    <w:rsid w:val="00342788"/>
    <w:rsid w:val="003478CD"/>
    <w:rsid w:val="00347F0D"/>
    <w:rsid w:val="003A6D48"/>
    <w:rsid w:val="003B0E52"/>
    <w:rsid w:val="003C0C9F"/>
    <w:rsid w:val="003C2034"/>
    <w:rsid w:val="003E53FB"/>
    <w:rsid w:val="003E6346"/>
    <w:rsid w:val="003F306A"/>
    <w:rsid w:val="004109E1"/>
    <w:rsid w:val="00415C53"/>
    <w:rsid w:val="004217BC"/>
    <w:rsid w:val="00423668"/>
    <w:rsid w:val="004326CC"/>
    <w:rsid w:val="00435C4F"/>
    <w:rsid w:val="00443E85"/>
    <w:rsid w:val="0046070C"/>
    <w:rsid w:val="00460AF3"/>
    <w:rsid w:val="00484D7A"/>
    <w:rsid w:val="0048641C"/>
    <w:rsid w:val="004B333F"/>
    <w:rsid w:val="004E56EE"/>
    <w:rsid w:val="004E5ECB"/>
    <w:rsid w:val="004F3EB9"/>
    <w:rsid w:val="005326C6"/>
    <w:rsid w:val="005368C4"/>
    <w:rsid w:val="00563B36"/>
    <w:rsid w:val="00574DF8"/>
    <w:rsid w:val="005A1D0D"/>
    <w:rsid w:val="005A6CD0"/>
    <w:rsid w:val="005B5818"/>
    <w:rsid w:val="005C181C"/>
    <w:rsid w:val="005C4407"/>
    <w:rsid w:val="005D24C3"/>
    <w:rsid w:val="005F2B30"/>
    <w:rsid w:val="005F2C85"/>
    <w:rsid w:val="005F316C"/>
    <w:rsid w:val="006005D5"/>
    <w:rsid w:val="00616B83"/>
    <w:rsid w:val="00646F1F"/>
    <w:rsid w:val="006642B2"/>
    <w:rsid w:val="00687CB0"/>
    <w:rsid w:val="006A1541"/>
    <w:rsid w:val="006B1FA4"/>
    <w:rsid w:val="006C01C1"/>
    <w:rsid w:val="006C0A58"/>
    <w:rsid w:val="006C1185"/>
    <w:rsid w:val="006E126C"/>
    <w:rsid w:val="006F5246"/>
    <w:rsid w:val="006F5F97"/>
    <w:rsid w:val="006F61F3"/>
    <w:rsid w:val="00714B7E"/>
    <w:rsid w:val="00720CE2"/>
    <w:rsid w:val="00734D5F"/>
    <w:rsid w:val="007360F4"/>
    <w:rsid w:val="0075225B"/>
    <w:rsid w:val="00786644"/>
    <w:rsid w:val="00786737"/>
    <w:rsid w:val="007930D4"/>
    <w:rsid w:val="007A3D77"/>
    <w:rsid w:val="007E6DAB"/>
    <w:rsid w:val="007E749F"/>
    <w:rsid w:val="00800025"/>
    <w:rsid w:val="0080362B"/>
    <w:rsid w:val="0080367F"/>
    <w:rsid w:val="00822801"/>
    <w:rsid w:val="00844D7E"/>
    <w:rsid w:val="00871045"/>
    <w:rsid w:val="00872A4D"/>
    <w:rsid w:val="00877465"/>
    <w:rsid w:val="00896C61"/>
    <w:rsid w:val="008A60B7"/>
    <w:rsid w:val="008C5EDF"/>
    <w:rsid w:val="008D1AC9"/>
    <w:rsid w:val="008D28C2"/>
    <w:rsid w:val="008D5FFA"/>
    <w:rsid w:val="008E6406"/>
    <w:rsid w:val="008E6764"/>
    <w:rsid w:val="008F5B23"/>
    <w:rsid w:val="008F73B2"/>
    <w:rsid w:val="0093061F"/>
    <w:rsid w:val="00934291"/>
    <w:rsid w:val="00936FCA"/>
    <w:rsid w:val="00944730"/>
    <w:rsid w:val="009529A3"/>
    <w:rsid w:val="00954902"/>
    <w:rsid w:val="00957A6E"/>
    <w:rsid w:val="00980F0A"/>
    <w:rsid w:val="0099381A"/>
    <w:rsid w:val="009A2FDD"/>
    <w:rsid w:val="009B1D77"/>
    <w:rsid w:val="009B7CDA"/>
    <w:rsid w:val="009C1269"/>
    <w:rsid w:val="009D125A"/>
    <w:rsid w:val="00A25154"/>
    <w:rsid w:val="00A27AE6"/>
    <w:rsid w:val="00A427CF"/>
    <w:rsid w:val="00A51ACE"/>
    <w:rsid w:val="00A51B82"/>
    <w:rsid w:val="00A75608"/>
    <w:rsid w:val="00A91427"/>
    <w:rsid w:val="00AB3026"/>
    <w:rsid w:val="00AB7F1E"/>
    <w:rsid w:val="00AC6CF3"/>
    <w:rsid w:val="00AF4583"/>
    <w:rsid w:val="00AF5FDC"/>
    <w:rsid w:val="00B05998"/>
    <w:rsid w:val="00B23FFA"/>
    <w:rsid w:val="00B7370A"/>
    <w:rsid w:val="00B972DE"/>
    <w:rsid w:val="00BA15CD"/>
    <w:rsid w:val="00BD0B52"/>
    <w:rsid w:val="00BD1666"/>
    <w:rsid w:val="00BD7063"/>
    <w:rsid w:val="00BE7E9F"/>
    <w:rsid w:val="00BF7702"/>
    <w:rsid w:val="00C1061B"/>
    <w:rsid w:val="00C16E5B"/>
    <w:rsid w:val="00C2636D"/>
    <w:rsid w:val="00C35213"/>
    <w:rsid w:val="00C42992"/>
    <w:rsid w:val="00C71478"/>
    <w:rsid w:val="00C808CD"/>
    <w:rsid w:val="00C902A6"/>
    <w:rsid w:val="00CC00CF"/>
    <w:rsid w:val="00CC2AF9"/>
    <w:rsid w:val="00CD63F5"/>
    <w:rsid w:val="00CD7570"/>
    <w:rsid w:val="00D064F2"/>
    <w:rsid w:val="00D07B4B"/>
    <w:rsid w:val="00D07EB3"/>
    <w:rsid w:val="00D200A4"/>
    <w:rsid w:val="00D36A51"/>
    <w:rsid w:val="00D447A0"/>
    <w:rsid w:val="00D61B9E"/>
    <w:rsid w:val="00D854C0"/>
    <w:rsid w:val="00DB1D12"/>
    <w:rsid w:val="00DB37FD"/>
    <w:rsid w:val="00DD3101"/>
    <w:rsid w:val="00DE277D"/>
    <w:rsid w:val="00DE2E0E"/>
    <w:rsid w:val="00DE75D7"/>
    <w:rsid w:val="00E12D7E"/>
    <w:rsid w:val="00E17C2F"/>
    <w:rsid w:val="00E2001E"/>
    <w:rsid w:val="00E33DC2"/>
    <w:rsid w:val="00E40123"/>
    <w:rsid w:val="00E44A36"/>
    <w:rsid w:val="00E53187"/>
    <w:rsid w:val="00E7393D"/>
    <w:rsid w:val="00E86679"/>
    <w:rsid w:val="00E8718E"/>
    <w:rsid w:val="00E939A6"/>
    <w:rsid w:val="00EA1B8E"/>
    <w:rsid w:val="00EA3880"/>
    <w:rsid w:val="00EB2DE6"/>
    <w:rsid w:val="00EC790D"/>
    <w:rsid w:val="00ED4626"/>
    <w:rsid w:val="00EF5002"/>
    <w:rsid w:val="00F039F1"/>
    <w:rsid w:val="00F17482"/>
    <w:rsid w:val="00F61770"/>
    <w:rsid w:val="00F62C3F"/>
    <w:rsid w:val="00F64C5D"/>
    <w:rsid w:val="00F84B7F"/>
    <w:rsid w:val="00FA0623"/>
    <w:rsid w:val="00FA34DB"/>
    <w:rsid w:val="00FD4096"/>
    <w:rsid w:val="00FF4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DD3101"/>
    <w:pPr>
      <w:ind w:left="720"/>
      <w:contextualSpacing/>
    </w:pPr>
  </w:style>
  <w:style w:type="paragraph" w:styleId="StandardWeb">
    <w:name w:val="Normal (Web)"/>
    <w:basedOn w:val="Normal"/>
    <w:uiPriority w:val="99"/>
    <w:unhideWhenUsed/>
    <w:rsid w:val="00DD31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ox455405">
    <w:name w:val="box_455405"/>
    <w:basedOn w:val="Normal"/>
    <w:rsid w:val="00DD31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ekstbalonia">
    <w:name w:val="Balloon Text"/>
    <w:basedOn w:val="Normal"/>
    <w:link w:val="TekstbaloniaChar"/>
    <w:semiHidden/>
    <w:unhideWhenUsed/>
    <w:rsid w:val="00484D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84D7A"/>
    <w:rPr>
      <w:rFonts w:ascii="Tahoma" w:hAnsi="Tahoma" w:cs="Tahoma"/>
      <w:sz w:val="16"/>
      <w:szCs w:val="16"/>
    </w:rPr>
  </w:style>
  <w:style w:type="paragraph" w:styleId="Zaglavlje">
    <w:name w:val="header"/>
    <w:basedOn w:val="Normal"/>
    <w:link w:val="ZaglavljeChar"/>
    <w:uiPriority w:val="99"/>
    <w:unhideWhenUsed/>
    <w:rsid w:val="00BA15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BA15CD"/>
  </w:style>
  <w:style w:type="paragraph" w:styleId="Podnoje">
    <w:name w:val="footer"/>
    <w:basedOn w:val="Normal"/>
    <w:link w:val="PodnojeChar"/>
    <w:unhideWhenUsed/>
    <w:rsid w:val="00BA15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BA15CD"/>
  </w:style>
  <w:style w:type="character" w:styleId="Hiperveza">
    <w:name w:val="Hyperlink"/>
    <w:basedOn w:val="Zadanifontodlomka"/>
    <w:uiPriority w:val="99"/>
    <w:unhideWhenUsed/>
    <w:rsid w:val="00B7370A"/>
    <w:rPr>
      <w:color w:val="0563C1" w:themeColor="hyperlink"/>
      <w:u w:val="single"/>
    </w:rPr>
  </w:style>
  <w:style w:type="paragraph" w:styleId="Bezproreda">
    <w:name w:val="No Spacing"/>
    <w:uiPriority w:val="1"/>
    <w:qFormat/>
    <w:rsid w:val="006B1FA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DD3101"/>
    <w:pPr>
      <w:ind w:left="720"/>
      <w:contextualSpacing/>
    </w:pPr>
  </w:style>
  <w:style w:type="paragraph" w:styleId="StandardWeb">
    <w:name w:val="Normal (Web)"/>
    <w:basedOn w:val="Normal"/>
    <w:uiPriority w:val="99"/>
    <w:unhideWhenUsed/>
    <w:rsid w:val="00DD31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ox455405">
    <w:name w:val="box_455405"/>
    <w:basedOn w:val="Normal"/>
    <w:rsid w:val="00DD31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ekstbalonia">
    <w:name w:val="Balloon Text"/>
    <w:basedOn w:val="Normal"/>
    <w:link w:val="TekstbaloniaChar"/>
    <w:semiHidden/>
    <w:unhideWhenUsed/>
    <w:rsid w:val="00484D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84D7A"/>
    <w:rPr>
      <w:rFonts w:ascii="Tahoma" w:hAnsi="Tahoma" w:cs="Tahoma"/>
      <w:sz w:val="16"/>
      <w:szCs w:val="16"/>
    </w:rPr>
  </w:style>
  <w:style w:type="paragraph" w:styleId="Zaglavlje">
    <w:name w:val="header"/>
    <w:basedOn w:val="Normal"/>
    <w:link w:val="ZaglavljeChar"/>
    <w:uiPriority w:val="99"/>
    <w:unhideWhenUsed/>
    <w:rsid w:val="00BA15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BA15CD"/>
  </w:style>
  <w:style w:type="paragraph" w:styleId="Podnoje">
    <w:name w:val="footer"/>
    <w:basedOn w:val="Normal"/>
    <w:link w:val="PodnojeChar"/>
    <w:unhideWhenUsed/>
    <w:rsid w:val="00BA15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BA15CD"/>
  </w:style>
  <w:style w:type="character" w:styleId="Hiperveza">
    <w:name w:val="Hyperlink"/>
    <w:basedOn w:val="Zadanifontodlomka"/>
    <w:uiPriority w:val="99"/>
    <w:unhideWhenUsed/>
    <w:rsid w:val="00B7370A"/>
    <w:rPr>
      <w:color w:val="0563C1" w:themeColor="hyperlink"/>
      <w:u w:val="single"/>
    </w:rPr>
  </w:style>
  <w:style w:type="paragraph" w:styleId="Bezproreda">
    <w:name w:val="No Spacing"/>
    <w:uiPriority w:val="1"/>
    <w:qFormat/>
    <w:rsid w:val="006B1FA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471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76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7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icms>
  <DomainObject.Datum>
    <izvorni_sadrzaj/>
    <derivirana_varijabla naziv="DomainObject.Datum_1"/>
  </DomainObject.Datum>
  <DomainObject.PlaniraniPocetak>
    <izvorni_sadrzaj/>
    <derivirana_varijabla naziv="DomainObject.PlaniraniPocetak_1"/>
  </DomainObject.PlaniraniPocetak>
  <DomainObject.PlaniraniPocetakTimeString>
    <izvorni_sadrzaj/>
    <derivirana_varijabla naziv="DomainObject.PlaniraniPocetakTimeString_1"/>
  </DomainObject.PlaniraniPocetakTimeString>
  <DomainObject.PlaniraniZavrsetakTimeString>
    <izvorni_sadrzaj/>
    <derivirana_varijabla naziv="DomainObject.PlaniraniZavrsetakTimeString_1"/>
  </DomainObject.PlaniraniZavrsetakTimeString>
  <DomainObject.PlaniraniZavrsetak>
    <izvorni_sadrzaj/>
    <derivirana_varijabla naziv="DomainObject.PlaniraniZavrsetak_1"/>
  </DomainObject.PlaniraniZavrsetak>
  <DomainObject.Prostorija>
    <izvorni_sadrzaj/>
    <derivirana_varijabla naziv="DomainObject.Prostorija_1"/>
  </DomainObject.Prostorija>
  <DomainObject.VrstaRadnje.Naziv>
    <izvorni_sadrzaj/>
    <derivirana_varijabla naziv="DomainObject.VrstaRadnje.Naziv_1"/>
  </DomainObject.VrstaRadnje.Naziv>
  <DomainObject.Zapisnik.DatumKreiranja>
    <izvorni_sadrzaj/>
    <derivirana_varijabla naziv="DomainObject.Zapisnik.DatumKreiranja_1"/>
  </DomainObject.Zapisnik.DatumKreiranja>
  <DomainObject.UcesnikRadnje.AbstractRadnja.PlaniraniPocetak>
    <izvorni_sadrzaj/>
    <derivirana_varijabla naziv="DomainObject.UcesnikRadnje.AbstractRadnja.PlaniraniPocetak_1"/>
  </DomainObject.UcesnikRadnje.AbstractRadnja.PlaniraniPocetak>
  <DomainObject.UcesnikRadnje.AbstractRadnja.PlaniraniPocetakTimeString>
    <izvorni_sadrzaj/>
    <derivirana_varijabla naziv="DomainObject.UcesnikRadnje.AbstractRadnja.PlaniraniPocetakTimeString_1"/>
  </DomainObject.UcesnikRadnje.AbstractRadnja.PlaniraniPocetakTimeString>
  <DomainObject.UcesnikRadnje.AbstractRadnja.PlaniraniZavrsetakTimeString>
    <izvorni_sadrzaj/>
    <derivirana_varijabla naziv="DomainObject.UcesnikRadnje.AbstractRadnja.PlaniraniZavrsetakTimeString_1"/>
  </DomainObject.UcesnikRadnje.AbstractRadnja.PlaniraniZavrsetakTimeString>
  <DomainObject.UcesnikRadnje.AbstractRadnja.PlaniraniZavrsetak>
    <izvorni_sadrzaj/>
    <derivirana_varijabla naziv="DomainObject.UcesnikRadnje.AbstractRadnja.PlaniraniZavrsetak_1"/>
  </DomainObject.UcesnikRadnje.AbstractRadnja.PlaniraniZavrsetak>
  <DomainObject.UcesnikRadnje.AbstractRadnja.Prostorija>
    <izvorni_sadrzaj/>
    <derivirana_varijabla naziv="DomainObject.UcesnikRadnje.AbstractRadnja.Prostorija_1"/>
  </DomainObject.UcesnikRadnje.AbstractRadnja.Prostorija>
  <DomainObject.UcesnikRadnje.AbstractRadnja.VrstaRadnje.Naziv>
    <izvorni_sadrzaj/>
    <derivirana_varijabla naziv="DomainObject.UcesnikRadnje.AbstractRadnja.VrstaRadnje.Naziv_1"/>
  </DomainObject.UcesnikRadnje.AbstractRadnja.VrstaRadnje.Naziv>
  <DomainObject.UcesnikRadnje.Adresa.Naselje>
    <izvorni_sadrzaj/>
    <derivirana_varijabla naziv="DomainObject.UcesnikRadnje.Adresa.Naselje_1"/>
  </DomainObject.UcesnikRadnje.Adresa.Naselje>
  <DomainObject.UcesnikRadnje.Adresa.PostBroj>
    <izvorni_sadrzaj/>
    <derivirana_varijabla naziv="DomainObject.UcesnikRadnje.Adresa.PostBroj_1"/>
  </DomainObject.UcesnikRadnje.Adresa.PostBroj>
  <DomainObject.UcesnikRadnje.Adresa.UlicaIKBR>
    <izvorni_sadrzaj/>
    <derivirana_varijabla naziv="DomainObject.UcesnikRadnje.Adresa.UlicaIKBR_1"/>
  </DomainObject.UcesnikRadnje.Adresa.UlicaIKBR>
  <DomainObject.UcesnikRadnje.Naziv>
    <izvorni_sadrzaj/>
    <derivirana_varijabla naziv="DomainObject.UcesnikRadnje.Naziv_1"/>
  </DomainObject.UcesnikRadnje.Naziv>
  <DomainObject.PoslovniBrojDokumenta>
    <izvorni_sadrzaj/>
    <derivirana_varijabla naziv="DomainObject.PoslovniBrojDokumenta_1"/>
  </DomainObject.PoslovniBrojDokumenta>
  <DomainObject.DatumDonosenjaOdluke>
    <izvorni_sadrzaj/>
    <derivirana_varijabla naziv="DomainObject.DatumDonosenjaOdluke_1"/>
  </DomainObject.DatumDonosenjaOdluke>
  <DomainObject.Predmet.Odvjetnistvo.Adresa.Naselje>
    <izvorni_sadrzaj/>
    <derivirana_varijabla naziv="DomainObject.Predmet.Odvjetnistvo.Adresa.Naselje_1"/>
  </DomainObject.Predmet.Odvjetnistvo.Adresa.Naselje>
  <DomainObject.Predmet.Odvjetnistvo.Adresa.NaseljeLokativ>
    <izvorni_sadrzaj/>
    <derivirana_varijabla naziv="DomainObject.Predmet.Odvjetnistvo.Adresa.NaseljeLokativ_1"/>
  </DomainObject.Predmet.Odvjetnistvo.Adresa.NaseljeLokativ>
  <DomainObject.Predmet.Odvjetnistvo.Adresa.PostBroj>
    <izvorni_sadrzaj/>
    <derivirana_varijabla naziv="DomainObject.Predmet.Odvjetnistvo.Adresa.PostBroj_1"/>
  </DomainObject.Predmet.Odvjetnistvo.Adresa.PostBroj>
  <DomainObject.Predmet.Odvjetnistvo.Adresa.UlicaIKBR>
    <izvorni_sadrzaj/>
    <derivirana_varijabla naziv="DomainObject.Predmet.Odvjetnistvo.Adresa.UlicaIKBR_1"/>
  </DomainObject.Predmet.Odvjetnistvo.Adresa.UlicaIKBR>
  <DomainObject.Predmet.Odvjetnistvo.Naziv>
    <izvorni_sadrzaj/>
    <derivirana_varijabla naziv="DomainObject.Predmet.Odvjetnistvo.Naziv_1"/>
  </DomainObject.Predmet.Odvjetnistvo.Naziv>
  <DomainObject.Predmet.OznakaBroj>
    <izvorni_sadrzaj/>
    <derivirana_varijabla naziv="DomainObject.Predmet.OznakaBroj_1"/>
  </DomainObject.Predmet.OznakaBroj>
  <DomainObject.Predmet.Inicijali>
    <izvorni_sadrzaj/>
    <derivirana_varijabla naziv="DomainObject.Predmet.Inicijali_1"/>
  </DomainObject.Predmet.Inicijali>
  <DomainObject.Predmet.Referent>
    <izvorni_sadrzaj/>
    <derivirana_varijabla naziv="DomainObject.Predmet.Referent_1"/>
  </DomainObject.Predmet.Referent>
  <DomainObject.Predmet.ReferentInicijali>
    <izvorni_sadrzaj/>
    <derivirana_varijabla naziv="DomainObject.Predmet.ReferentInicijali_1"/>
  </DomainObject.Predmet.ReferentInicijali>
  <DomainObject.Predmet.Referada.Odvjetnik>
    <izvorni_sadrzaj/>
    <derivirana_varijabla naziv="DomainObject.Predmet.Referada.Odvjetnik_1"/>
  </DomainObject.Predmet.Referada.Odvjetnik>
  <DomainObject.Predmet.Referada.OdvjetnikInicijali>
    <izvorni_sadrzaj/>
    <derivirana_varijabla naziv="DomainObject.Predmet.Referada.OdvjetnikInicijali_1"/>
  </DomainObject.Predmet.Referada.OdvjetnikInicijali>
  <DomainObject.Predmet.FunkcijaRjesavatelja>
    <izvorni_sadrzaj/>
    <derivirana_varijabla naziv="DomainObject.Predmet.FunkcijaRjesavatelja_1"/>
  </DomainObject.Predmet.FunkcijaRjesavatelja>
  <DomainObject.Predmet.FunkcijaRjesavateljaVeliko>
    <izvorni_sadrzaj/>
    <derivirana_varijabla naziv="DomainObject.Predmet.FunkcijaRjesavateljaVeliko_1"/>
  </DomainObject.Predmet.FunkcijaRjesavateljaVeliko>
  <DomainObject.Predmet.PrvaKvalifikacija>
    <izvorni_sadrzaj/>
    <derivirana_varijabla naziv="DomainObject.Predmet.PrvaKvalifikacija_1"/>
  </DomainObject.Predmet.PrvaKvalifikacija>
  <DomainObject.Predmet.UpisnikKaznenihPrijava>
    <izvorni_sadrzaj/>
    <derivirana_varijabla naziv="DomainObject.Predmet.UpisnikKaznenihPrijava_1"/>
  </DomainObject.Predmet.UpisnikKaznenihPrijava>
  <DomainObject.Predmet.OdabraniSudioniciSaKvalifikacijama>
    <izvorni_sadrzaj/>
    <derivirana_varijabla naziv="DomainObject.Predmet.OdabraniSudioniciSaKvalifikacijama_1"/>
  </DomainObject.Predmet.OdabraniSudioniciSaKvalifikacijama>
  <DomainObject.Predmet.KvalifikacijeOdabranogSudionika>
    <izvorni_sadrzaj/>
    <derivirana_varijabla naziv="DomainObject.Predmet.KvalifikacijeOdabranogSudionika_1"/>
  </DomainObject.Predmet.KvalifikacijeOdabranogSudionika>
  <DomainObject.Predmet.OdabraniSudioniciNaziv>
    <izvorni_sadrzaj/>
    <derivirana_varijabla naziv="DomainObject.Predmet.OdabraniSudioniciNaziv_1"/>
  </DomainObject.Predmet.OdabraniSudioniciNaziv>
  <DomainObject.Predmet.OdabraniSudionik.DatumUpisaKaznenePrijave>
    <izvorni_sadrzaj/>
    <derivirana_varijabla naziv="DomainObject.Predmet.OdabraniSudionik.DatumUpisaKaznenePrijave_1"/>
  </DomainObject.Predmet.OdabraniSudionik.DatumUpisaKaznenePrijave>
  <DomainObject.Predmet.OdabraniOpunomocenikNaziv>
    <izvorni_sadrzaj/>
    <derivirana_varijabla naziv="DomainObject.Predmet.OdabraniOpunomocenikNaziv_1"/>
  </DomainObject.Predmet.OdabraniOpunomocenikNaziv>
  <DomainObject.Predmet.OdabraniSudioniciRoditelj>
    <izvorni_sadrzaj/>
    <derivirana_varijabla naziv="DomainObject.Predmet.OdabraniSudioniciRoditelj_1"/>
  </DomainObject.Predmet.OdabraniSudioniciRoditelj>
  <DomainObject.Predmet.OdabraniSudioniciSaKvalifikacijamaList>
    <izvorni_sadrzaj/>
    <derivirana_varijabla naziv="DomainObject.Predmet.OdabraniSudioniciSaKvalifikacijamaList_1">
      <item/>
    </derivirana_varijabla>
  </DomainObject.Predmet.OdabraniSudioniciSaKvalifikacijamaList>
  <DomainObject.Predmet.OdabraniSudioniciNazivAdresa>
    <izvorni_sadrzaj/>
    <derivirana_varijabla naziv="DomainObject.Predmet.OdabraniSudioniciNazivAdresa_1"/>
  </DomainObject.Predmet.OdabraniSudioniciNazivAdresa>
  <DomainObject.Predmet.SudionikNazivList>
    <izvorni_sadrzaj/>
    <derivirana_varijabla naziv="DomainObject.Predmet.SudionikNazivList_1">
      <item/>
    </derivirana_varijabla>
  </DomainObject.Predmet.SudionikNazivList>
  <DomainObject.Predmet.SudionikNazivAdresaList>
    <izvorni_sadrzaj/>
    <derivirana_varijabla naziv="DomainObject.Predmet.SudionikNazivAdresaList_1">
      <item/>
    </derivirana_varijabla>
  </DomainObject.Predmet.SudionikNazivAdresaList>
  <DomainObject.Predmet.SudionikNazivOIBList>
    <izvorni_sadrzaj/>
    <derivirana_varijabla naziv="DomainObject.Predmet.SudionikNazivOIBList_1">
      <item/>
    </derivirana_varijabla>
  </DomainObject.Predmet.SudionikNazivOIBList>
  <DomainObject.Predmet.SudionikNazivOIBAdresaList>
    <izvorni_sadrzaj/>
    <derivirana_varijabla naziv="DomainObject.Predmet.SudionikNazivOIBAdresaList_1">
      <item/>
    </derivirana_varijabla>
  </DomainObject.Predmet.SudionikNazivOIBAdresaList>
  <DomainObject.Predmet.OdabraniSudioniciNazivOIBAdresa>
    <izvorni_sadrzaj/>
    <derivirana_varijabla naziv="DomainObject.Predmet.OdabraniSudioniciNazivOIBAdresa_1"/>
  </DomainObject.Predmet.OdabraniSudioniciNazivOIBAdresa>
  <DomainObject.Predmet.KaznenaPrijavaPodnositeljList>
    <izvorni_sadrzaj/>
    <derivirana_varijabla naziv="DomainObject.Predmet.KaznenaPrijavaPodnositeljList_1">
      <item/>
    </derivirana_varijabla>
  </DomainObject.Predmet.KaznenaPrijavaPodnositeljList>
  <DomainObject.Predmet.KaznenaPrijavaOznakaList>
    <izvorni_sadrzaj/>
    <derivirana_varijabla naziv="DomainObject.Predmet.KaznenaPrijavaOznakaList_1">
      <item/>
    </derivirana_varijabla>
  </DomainObject.Predmet.KaznenaPrijavaOznakaList>
  <DomainObject.Predmet.KaznenaPrijavaDatumNastankaList>
    <izvorni_sadrzaj/>
    <derivirana_varijabla naziv="DomainObject.Predmet.KaznenaPrijavaDatumNastankaList_1">
      <item/>
    </derivirana_varijabla>
  </DomainObject.Predmet.KaznenaPrijavaDatumNastankaList>
  <DomainObject.Predmet.PolicijskeUpraveList>
    <izvorni_sadrzaj/>
    <derivirana_varijabla naziv="DomainObject.Predmet.PolicijskeUpraveList_1">
      <item/>
    </derivirana_varijabla>
  </DomainObject.Predmet.PolicijskeUpraveList>
  <DomainObject.Predmet.PolicijskePostajeList>
    <izvorni_sadrzaj/>
    <derivirana_varijabla naziv="DomainObject.Predmet.PolicijskePostajeList_1">
      <item/>
    </derivirana_varijabla>
  </DomainObject.Predmet.PolicijskePostajeList>
  <DomainObject.Predmet.OdabraniSudioniciAdresaOIBSaKvalifikacijamaList>
    <izvorni_sadrzaj/>
    <derivirana_varijabla naziv="DomainObject.Predmet.OdabraniSudioniciAdresaOIBSaKvalifikacijamaList_1">
      <item/>
    </derivirana_varijabla>
  </DomainObject.Predmet.OdabraniSudioniciAdresaOIBSaKvalifikacijamaList>
  <DomainObject.Predmet.OdabraniSudioniciAdresaOIBSaKvalifikacijama>
    <izvorni_sadrzaj/>
    <derivirana_varijabla naziv="DomainObject.Predmet.OdabraniSudioniciAdresaOIBSaKvalifikacijama_1"/>
  </DomainObject.Predmet.OdabraniSudioniciAdresaOIBSaKvalifikacijama>
  <DomainObject.Predmet.OdabraniSudioniciAdresaSaKvalifikacijamaList>
    <izvorni_sadrzaj/>
    <derivirana_varijabla naziv="DomainObject.Predmet.OdabraniSudioniciAdresaSaKvalifikacijamaList_1">
      <item/>
    </derivirana_varijabla>
  </DomainObject.Predmet.OdabraniSudioniciAdresaSaKvalifikacijamaList>
  <DomainObject.Predmet.OdabraniSudioniciAdresaSaKvalifikacijama>
    <izvorni_sadrzaj/>
    <derivirana_varijabla naziv="DomainObject.Predmet.OdabraniSudioniciAdresaSaKvalifikacijama_1"/>
  </DomainObject.Predmet.OdabraniSudioniciAdresaSaKvalifikacijama>
  <DomainObject.Predmet.OdabraniOkrivljeniciNaziv>
    <izvorni_sadrzaj/>
    <derivirana_varijabla naziv="DomainObject.Predmet.OdabraniOkrivljeniciNaziv_1"/>
  </DomainObject.Predmet.OdabraniOkrivljeniciNaziv>
  <DomainObject.Predmet.OdabraniBraniteljiNaziv>
    <izvorni_sadrzaj/>
    <derivirana_varijabla naziv="DomainObject.Predmet.OdabraniBraniteljiNaziv_1"/>
  </DomainObject.Predmet.OdabraniBraniteljiNaziv>
  <DomainObject.Predmet.OdabraniOkrivljeniciNazivOIB>
    <izvorni_sadrzaj/>
    <derivirana_varijabla naziv="DomainObject.Predmet.OdabraniOkrivljeniciNazivOIB_1"/>
  </DomainObject.Predmet.OdabraniOkrivljeniciNazivOIB>
  <DomainObject.Predmet.OdabraniBraniteljiNazivOIB>
    <izvorni_sadrzaj/>
    <derivirana_varijabla naziv="DomainObject.Predmet.OdabraniBraniteljiNazivOIB_1"/>
  </DomainObject.Predmet.OdabraniBraniteljiNazivOIB>
  <DomainObject.Predmet.OdabraniOkrivljeniciNazivOIBAdresa>
    <izvorni_sadrzaj/>
    <derivirana_varijabla naziv="DomainObject.Predmet.OdabraniOkrivljeniciNazivOIBAdresa_1"/>
  </DomainObject.Predmet.OdabraniOkrivljeniciNazivOIBAdresa>
  <DomainObject.Predmet.OdabraniBraniteljiNazivOIBAdresa>
    <izvorni_sadrzaj/>
    <derivirana_varijabla naziv="DomainObject.Predmet.OdabraniBraniteljiNazivOIBAdresa_1"/>
  </DomainObject.Predmet.OdabraniBraniteljiNazivOIBAdresa>
  <DomainObject.Predmet.OdabraniSudioniciNazivList>
    <izvorni_sadrzaj/>
    <derivirana_varijabla naziv="DomainObject.Predmet.OdabraniSudioniciNazivList_1">
      <item/>
    </derivirana_varijabla>
  </DomainObject.Predmet.OdabraniSudioniciNazivList>
  <DomainObject.Predmet.KaznenaPrijavaDatumZaprimanjaList>
    <izvorni_sadrzaj/>
    <derivirana_varijabla naziv="DomainObject.Predmet.KaznenaPrijavaDatumZaprimanjaList_1">
      <item/>
    </derivirana_varijabla>
  </DomainObject.Predmet.KaznenaPrijavaDatumZaprimanjaList>
  <DomainObject.Predmet.OdabraniOsteceniciNaziv>
    <izvorni_sadrzaj/>
    <derivirana_varijabla naziv="DomainObject.Predmet.OdabraniOsteceniciNaziv_1"/>
  </DomainObject.Predmet.OdabraniOsteceniciNaziv>
  <DomainObject.Predmet.OdabraniOsteceniciNazivOIB>
    <izvorni_sadrzaj/>
    <derivirana_varijabla naziv="DomainObject.Predmet.OdabraniOsteceniciNazivOIB_1"/>
  </DomainObject.Predmet.OdabraniOsteceniciNazivOIB>
  <DomainObject.Predmet.OdabraniOsteceniciNazivOIBAdresa>
    <izvorni_sadrzaj/>
    <derivirana_varijabla naziv="DomainObject.Predmet.OdabraniOsteceniciNazivOIBAdresa_1"/>
  </DomainObject.Predmet.OdabraniOsteceniciNazivOIBAdresa>
  <DomainObject.Predmet.Odvjetnistvo.Oib>
    <izvorni_sadrzaj/>
    <derivirana_varijabla naziv="DomainObject.Predmet.Odvjetnistvo.Oib_1"/>
  </DomainObject.Predmet.Odvjetnistvo.Oib>
  <DomainObject.Predmet.Odvjetnistvo.Email.EmailAdresa>
    <izvorni_sadrzaj/>
    <derivirana_varijabla naziv="DomainObject.Predmet.Odvjetnistvo.Email.EmailAdresa_1"/>
  </DomainObject.Predmet.Odvjetnistvo.Email.EmailAdresa>
  <DomainObject.Predmet.Odvjetnistvo.Telefon.LokalniBroj>
    <izvorni_sadrzaj/>
    <derivirana_varijabla naziv="DomainObject.Predmet.Odvjetnistvo.Telefon.LokalniBroj_1"/>
  </DomainObject.Predmet.Odvjetnistvo.Telefon.LokalniBroj>
  <DomainObject.Predmet.OdabraniOvrhovoditeljNaziv>
    <izvorni_sadrzaj/>
    <derivirana_varijabla naziv="DomainObject.Predmet.OdabraniOvrhovoditeljNaziv_1"/>
  </DomainObject.Predmet.OdabraniOvrhovoditeljNaziv>
  <DomainObject.Predmet.OdabraniOvrhovoditeljUlicaIKBr>
    <izvorni_sadrzaj/>
    <derivirana_varijabla naziv="DomainObject.Predmet.OdabraniOvrhovoditeljUlicaIKBr_1"/>
  </DomainObject.Predmet.OdabraniOvrhovoditeljUlicaIKBr>
  <DomainObject.Predmet.OdabraniOvrhovoditeljNaselje>
    <izvorni_sadrzaj/>
    <derivirana_varijabla naziv="DomainObject.Predmet.OdabraniOvrhovoditeljNaselje_1"/>
  </DomainObject.Predmet.OdabraniOvrhovoditeljNaselje>
  <DomainObject.Predmet.OdabraniOvrhovoditeljOIB>
    <izvorni_sadrzaj/>
    <derivirana_varijabla naziv="DomainObject.Predmet.OdabraniOvrhovoditeljOIB_1"/>
  </DomainObject.Predmet.OdabraniOvrhovoditeljOIB>
  <DomainObject.Predmet.OdabraniOvrsenikNaziv>
    <izvorni_sadrzaj/>
    <derivirana_varijabla naziv="DomainObject.Predmet.OdabraniOvrsenikNaziv_1"/>
  </DomainObject.Predmet.OdabraniOvrsenikNaziv>
  <DomainObject.Predmet.OdabraniOvrsenikUlicaIKBr>
    <izvorni_sadrzaj/>
    <derivirana_varijabla naziv="DomainObject.Predmet.OdabraniOvrsenikUlicaIKBr_1"/>
  </DomainObject.Predmet.OdabraniOvrsenikUlicaIKBr>
  <DomainObject.Predmet.OdabraniOvrsenikNaselje>
    <izvorni_sadrzaj/>
    <derivirana_varijabla naziv="DomainObject.Predmet.OdabraniOvrsenikNaselje_1"/>
  </DomainObject.Predmet.OdabraniOvrsenikNaselje>
  <DomainObject.Predmet.OdabraniOvrsenikOIB>
    <izvorni_sadrzaj/>
    <derivirana_varijabla naziv="DomainObject.Predmet.OdabraniOvrsenikOIB_1"/>
  </DomainObject.Predmet.OdabraniOvrsenikOIB>
</icms>
</file>

<file path=customXml/itemProps1.xml><?xml version="1.0" encoding="utf-8"?>
<ds:datastoreItem xmlns:ds="http://schemas.openxmlformats.org/officeDocument/2006/customXml" ds:itemID="{100293BC-3C9C-4740-99C7-73F5E900610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678</Words>
  <Characters>3866</Characters>
  <Application>Microsoft Office Word</Application>
  <DocSecurity>0</DocSecurity>
  <Lines>32</Lines>
  <Paragraphs>9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MPRH</Company>
  <LinksUpToDate>false</LinksUpToDate>
  <CharactersWithSpaces>4535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slavica dokic</dc:creator>
  <cp:lastModifiedBy>Ljubica Ivošević</cp:lastModifiedBy>
  <cp:revision>9</cp:revision>
  <cp:lastPrinted>2024-10-17T06:35:00Z</cp:lastPrinted>
  <dcterms:created xsi:type="dcterms:W3CDTF">2024-10-14T12:32:00Z</dcterms:created>
  <dcterms:modified xsi:type="dcterms:W3CDTF">2024-10-17T06:38:00Z</dcterms:modified>
</cp:coreProperties>
</file>